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A2" w:rsidRDefault="001D09A2" w:rsidP="00D9791E">
      <w:pPr>
        <w:ind w:leftChars="-202" w:left="-141" w:hangingChars="88" w:hanging="283"/>
        <w:jc w:val="center"/>
        <w:rPr>
          <w:b/>
          <w:sz w:val="32"/>
          <w:szCs w:val="32"/>
        </w:rPr>
      </w:pPr>
      <w:r w:rsidRPr="00110416"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年度省级预算执行情况绩效自评报告</w:t>
      </w:r>
    </w:p>
    <w:p w:rsidR="006035DA" w:rsidRPr="006035DA" w:rsidRDefault="006035DA" w:rsidP="006035DA">
      <w:pPr>
        <w:rPr>
          <w:rFonts w:asciiTheme="minorEastAsia" w:hAnsiTheme="minorEastAsia"/>
          <w:sz w:val="30"/>
          <w:szCs w:val="30"/>
        </w:rPr>
      </w:pPr>
      <w:r w:rsidRPr="006035DA">
        <w:rPr>
          <w:rFonts w:asciiTheme="minorEastAsia" w:hAnsiTheme="minorEastAsia" w:hint="eastAsia"/>
          <w:sz w:val="30"/>
          <w:szCs w:val="30"/>
        </w:rPr>
        <w:t>白龙江林业保护中心规则处：</w:t>
      </w:r>
    </w:p>
    <w:p w:rsidR="006035DA" w:rsidRPr="006035DA" w:rsidRDefault="006035DA" w:rsidP="006035DA">
      <w:pPr>
        <w:rPr>
          <w:rFonts w:asciiTheme="minorEastAsia" w:hAnsiTheme="minorEastAsia"/>
          <w:sz w:val="30"/>
          <w:szCs w:val="30"/>
        </w:rPr>
      </w:pPr>
      <w:r w:rsidRPr="006035DA">
        <w:rPr>
          <w:rFonts w:asciiTheme="minorEastAsia" w:hAnsiTheme="minorEastAsia" w:hint="eastAsia"/>
          <w:sz w:val="30"/>
          <w:szCs w:val="30"/>
        </w:rPr>
        <w:t>根据《白龙江林业保护中心关于开展2021年度省级预算执行情况绩效自评工作的通知》要求，我中心组织开展了</w:t>
      </w:r>
      <w:r w:rsidR="00973DBF">
        <w:rPr>
          <w:rFonts w:asciiTheme="minorEastAsia" w:hAnsiTheme="minorEastAsia" w:hint="eastAsia"/>
          <w:sz w:val="30"/>
          <w:szCs w:val="30"/>
        </w:rPr>
        <w:t>2021年项目绩效</w:t>
      </w:r>
      <w:r w:rsidRPr="006035DA">
        <w:rPr>
          <w:rFonts w:asciiTheme="minorEastAsia" w:hAnsiTheme="minorEastAsia" w:hint="eastAsia"/>
          <w:sz w:val="30"/>
          <w:szCs w:val="30"/>
        </w:rPr>
        <w:t>自</w:t>
      </w:r>
      <w:r w:rsidR="00973DBF">
        <w:rPr>
          <w:rFonts w:asciiTheme="minorEastAsia" w:hAnsiTheme="minorEastAsia" w:hint="eastAsia"/>
          <w:sz w:val="30"/>
          <w:szCs w:val="30"/>
        </w:rPr>
        <w:t>评</w:t>
      </w:r>
      <w:r w:rsidRPr="006035DA">
        <w:rPr>
          <w:rFonts w:asciiTheme="minorEastAsia" w:hAnsiTheme="minorEastAsia" w:hint="eastAsia"/>
          <w:sz w:val="30"/>
          <w:szCs w:val="30"/>
        </w:rPr>
        <w:t>工作，现将自评结果报告如下：</w:t>
      </w:r>
    </w:p>
    <w:p w:rsidR="00D9791E" w:rsidRPr="00537559" w:rsidRDefault="00537559" w:rsidP="00537559">
      <w:pPr>
        <w:ind w:left="14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="001D09A2" w:rsidRPr="00537559">
        <w:rPr>
          <w:rFonts w:hint="eastAsia"/>
          <w:sz w:val="30"/>
          <w:szCs w:val="30"/>
        </w:rPr>
        <w:t>单位基本情况</w:t>
      </w:r>
    </w:p>
    <w:p w:rsidR="001D09A2" w:rsidRPr="007A7362" w:rsidRDefault="007A7362" w:rsidP="007A7362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（一）</w:t>
      </w:r>
      <w:r w:rsidR="001D09A2" w:rsidRPr="007A7362">
        <w:rPr>
          <w:rFonts w:hint="eastAsia"/>
          <w:sz w:val="30"/>
          <w:szCs w:val="30"/>
        </w:rPr>
        <w:t>部门主要职能</w:t>
      </w:r>
    </w:p>
    <w:p w:rsidR="00D9791E" w:rsidRDefault="00CE0C4A" w:rsidP="00D9791E">
      <w:pPr>
        <w:ind w:leftChars="-67" w:left="-141" w:firstLineChars="189" w:firstLine="567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我单位主要职能是</w:t>
      </w:r>
      <w:r w:rsidR="001D09A2" w:rsidRPr="00D02494">
        <w:rPr>
          <w:rFonts w:hint="eastAsia"/>
          <w:sz w:val="30"/>
          <w:szCs w:val="30"/>
        </w:rPr>
        <w:t>加强生态建设，发展、保护、培育森林资源。负责林区防火、林政执法、</w:t>
      </w:r>
      <w:r w:rsidR="001D09A2">
        <w:rPr>
          <w:rFonts w:hint="eastAsia"/>
          <w:sz w:val="30"/>
          <w:szCs w:val="30"/>
        </w:rPr>
        <w:t>禁种铲毒、林业有害生物防治和检验检疫；负责林区森林资源监测、调查规划、作业设计；依法管理保护林地和森林、野生动植物资源，开展生态和林业科学研究、应用、推广和普及工作。</w:t>
      </w:r>
    </w:p>
    <w:p w:rsidR="001D09A2" w:rsidRPr="00D9791E" w:rsidRDefault="00D9791E" w:rsidP="00D9791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（二）</w:t>
      </w:r>
      <w:r w:rsidR="001D09A2" w:rsidRPr="00D9791E">
        <w:rPr>
          <w:rFonts w:hint="eastAsia"/>
          <w:sz w:val="30"/>
          <w:szCs w:val="30"/>
        </w:rPr>
        <w:t>内设机构及所属单位概况</w:t>
      </w:r>
    </w:p>
    <w:p w:rsidR="001D09A2" w:rsidRDefault="001D09A2" w:rsidP="00D9791E">
      <w:pPr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内设</w:t>
      </w:r>
      <w:r>
        <w:rPr>
          <w:rFonts w:hint="eastAsia"/>
          <w:sz w:val="30"/>
          <w:szCs w:val="30"/>
        </w:rPr>
        <w:t>1</w:t>
      </w:r>
      <w:r w:rsidR="0029731D">
        <w:rPr>
          <w:rFonts w:hint="eastAsia"/>
          <w:sz w:val="30"/>
          <w:szCs w:val="30"/>
        </w:rPr>
        <w:t>2</w:t>
      </w:r>
      <w:r w:rsidR="0029731D">
        <w:rPr>
          <w:rFonts w:hint="eastAsia"/>
          <w:sz w:val="30"/>
          <w:szCs w:val="30"/>
        </w:rPr>
        <w:t>个科室：党委工作部、纪委办公室</w:t>
      </w:r>
      <w:r>
        <w:rPr>
          <w:rFonts w:hint="eastAsia"/>
          <w:sz w:val="30"/>
          <w:szCs w:val="30"/>
        </w:rPr>
        <w:t>、工会</w:t>
      </w:r>
      <w:r w:rsidR="0029731D">
        <w:rPr>
          <w:rFonts w:hint="eastAsia"/>
          <w:sz w:val="30"/>
          <w:szCs w:val="30"/>
        </w:rPr>
        <w:t>办公室、</w:t>
      </w:r>
      <w:r>
        <w:rPr>
          <w:rFonts w:hint="eastAsia"/>
          <w:sz w:val="30"/>
          <w:szCs w:val="30"/>
        </w:rPr>
        <w:t>办公室、人</w:t>
      </w:r>
      <w:r w:rsidR="0029731D">
        <w:rPr>
          <w:rFonts w:hint="eastAsia"/>
          <w:sz w:val="30"/>
          <w:szCs w:val="30"/>
        </w:rPr>
        <w:t>事</w:t>
      </w:r>
      <w:r>
        <w:rPr>
          <w:rFonts w:hint="eastAsia"/>
          <w:sz w:val="30"/>
          <w:szCs w:val="30"/>
        </w:rPr>
        <w:t>科、</w:t>
      </w:r>
      <w:r w:rsidR="0029731D">
        <w:rPr>
          <w:rFonts w:hint="eastAsia"/>
          <w:sz w:val="30"/>
          <w:szCs w:val="30"/>
        </w:rPr>
        <w:t>规</w:t>
      </w:r>
      <w:r>
        <w:rPr>
          <w:rFonts w:hint="eastAsia"/>
          <w:sz w:val="30"/>
          <w:szCs w:val="30"/>
        </w:rPr>
        <w:t>划财务科、造林科、资源管理科、护林防火办公室、天保办、机关党总支</w:t>
      </w:r>
      <w:r w:rsidR="0029731D">
        <w:rPr>
          <w:rFonts w:hint="eastAsia"/>
          <w:sz w:val="30"/>
          <w:szCs w:val="30"/>
        </w:rPr>
        <w:t>、产业管理科。</w:t>
      </w:r>
    </w:p>
    <w:p w:rsidR="001D09A2" w:rsidRDefault="001D09A2" w:rsidP="00D9791E">
      <w:pPr>
        <w:ind w:leftChars="69" w:left="145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六个直属单位：南北山林场、祖厉河林场、大草滩林场、林木良种培育站、种苗和林业有害生物防治检疫站、机关事务站</w:t>
      </w:r>
      <w:r w:rsidR="00D9791E">
        <w:rPr>
          <w:rFonts w:hint="eastAsia"/>
          <w:sz w:val="30"/>
          <w:szCs w:val="30"/>
        </w:rPr>
        <w:t>。</w:t>
      </w:r>
    </w:p>
    <w:p w:rsidR="001D09A2" w:rsidRPr="007A7362" w:rsidRDefault="007A7362" w:rsidP="007A7362">
      <w:pPr>
        <w:ind w:left="14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 w:rsidR="001D09A2" w:rsidRPr="007A7362">
        <w:rPr>
          <w:rFonts w:hint="eastAsia"/>
          <w:sz w:val="30"/>
          <w:szCs w:val="30"/>
        </w:rPr>
        <w:t>绩效自评工作组织开展情况</w:t>
      </w:r>
    </w:p>
    <w:p w:rsidR="001D09A2" w:rsidRPr="005D3851" w:rsidRDefault="001D09A2" w:rsidP="00F84AB0">
      <w:pPr>
        <w:pStyle w:val="a6"/>
        <w:ind w:leftChars="68" w:left="143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根据《白龙江林业保护中心关于开展</w:t>
      </w: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年度省级预算执行情况绩效自评工作的通知》要求，我中心开展了由规则科牵头，各项目相关部门配合的绩效自评工作，现已完成该项</w:t>
      </w:r>
      <w:r w:rsidR="000A307E">
        <w:rPr>
          <w:rFonts w:hint="eastAsia"/>
          <w:sz w:val="30"/>
          <w:szCs w:val="30"/>
        </w:rPr>
        <w:t>任务</w:t>
      </w:r>
      <w:r>
        <w:rPr>
          <w:rFonts w:hint="eastAsia"/>
          <w:sz w:val="30"/>
          <w:szCs w:val="30"/>
        </w:rPr>
        <w:t>。</w:t>
      </w:r>
    </w:p>
    <w:p w:rsidR="001D09A2" w:rsidRPr="007A7362" w:rsidRDefault="007A7362" w:rsidP="007A7362">
      <w:pPr>
        <w:ind w:left="284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三、</w:t>
      </w:r>
      <w:r w:rsidR="001D09A2" w:rsidRPr="007A7362">
        <w:rPr>
          <w:rFonts w:hint="eastAsia"/>
          <w:sz w:val="30"/>
          <w:szCs w:val="30"/>
        </w:rPr>
        <w:t>部门整体支出绩效自评情况分析</w:t>
      </w:r>
    </w:p>
    <w:p w:rsidR="001D09A2" w:rsidRPr="001D09A2" w:rsidRDefault="001D09A2" w:rsidP="002A0525">
      <w:pPr>
        <w:ind w:left="14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（一）</w:t>
      </w:r>
      <w:r w:rsidRPr="001D09A2">
        <w:rPr>
          <w:rFonts w:hint="eastAsia"/>
          <w:sz w:val="30"/>
          <w:szCs w:val="30"/>
        </w:rPr>
        <w:t>部门决算情况</w:t>
      </w:r>
    </w:p>
    <w:p w:rsidR="001D09A2" w:rsidRPr="001627E1" w:rsidRDefault="001D09A2" w:rsidP="002A0525">
      <w:pPr>
        <w:spacing w:line="576" w:lineRule="exact"/>
        <w:ind w:left="142"/>
        <w:jc w:val="left"/>
        <w:rPr>
          <w:rFonts w:asciiTheme="minorEastAsia" w:hAnsiTheme="minorEastAsia" w:cs="Times New Roman"/>
          <w:b/>
          <w:sz w:val="30"/>
          <w:szCs w:val="30"/>
        </w:rPr>
      </w:pPr>
      <w:r w:rsidRPr="001627E1">
        <w:rPr>
          <w:rFonts w:asciiTheme="minorEastAsia" w:hAnsiTheme="minorEastAsia" w:cs="Times New Roman" w:hint="eastAsia"/>
          <w:b/>
          <w:bCs/>
          <w:sz w:val="30"/>
          <w:szCs w:val="30"/>
        </w:rPr>
        <w:t>2021年收入总额</w:t>
      </w:r>
      <w:r w:rsidRPr="001627E1">
        <w:rPr>
          <w:rFonts w:asciiTheme="minorEastAsia" w:hAnsiTheme="minorEastAsia" w:cs="Times New Roman" w:hint="eastAsia"/>
          <w:bCs/>
          <w:sz w:val="30"/>
          <w:szCs w:val="30"/>
        </w:rPr>
        <w:t>10657.19</w:t>
      </w:r>
      <w:r w:rsidRPr="001627E1">
        <w:rPr>
          <w:rFonts w:asciiTheme="minorEastAsia" w:hAnsiTheme="minorEastAsia" w:cs="Times New Roman" w:hint="eastAsia"/>
          <w:b/>
          <w:bCs/>
          <w:sz w:val="30"/>
          <w:szCs w:val="30"/>
        </w:rPr>
        <w:t>万元</w:t>
      </w:r>
      <w:r w:rsidR="008328C1">
        <w:rPr>
          <w:rFonts w:asciiTheme="minorEastAsia" w:hAnsiTheme="minorEastAsia" w:cs="Times New Roman" w:hint="eastAsia"/>
          <w:b/>
          <w:bCs/>
          <w:sz w:val="30"/>
          <w:szCs w:val="30"/>
        </w:rPr>
        <w:t>，</w:t>
      </w:r>
      <w:r w:rsidRPr="001627E1">
        <w:rPr>
          <w:rFonts w:asciiTheme="minorEastAsia" w:hAnsiTheme="minorEastAsia" w:cs="Times New Roman" w:hint="eastAsia"/>
          <w:bCs/>
          <w:sz w:val="30"/>
          <w:szCs w:val="30"/>
        </w:rPr>
        <w:t>其中</w:t>
      </w:r>
      <w:r w:rsidR="008328C1">
        <w:rPr>
          <w:rFonts w:asciiTheme="minorEastAsia" w:hAnsiTheme="minorEastAsia" w:cs="Times New Roman" w:hint="eastAsia"/>
          <w:bCs/>
          <w:sz w:val="30"/>
          <w:szCs w:val="30"/>
        </w:rPr>
        <w:t>：</w:t>
      </w:r>
      <w:r w:rsidRPr="001627E1">
        <w:rPr>
          <w:rFonts w:asciiTheme="minorEastAsia" w:hAnsiTheme="minorEastAsia" w:cs="Times New Roman" w:hint="eastAsia"/>
          <w:bCs/>
          <w:sz w:val="30"/>
          <w:szCs w:val="30"/>
        </w:rPr>
        <w:t>本年收入10348.13万元，</w:t>
      </w:r>
      <w:r w:rsidR="008328C1">
        <w:rPr>
          <w:rFonts w:asciiTheme="minorEastAsia" w:hAnsiTheme="minorEastAsia" w:cs="Times New Roman" w:hint="eastAsia"/>
          <w:bCs/>
          <w:sz w:val="30"/>
          <w:szCs w:val="30"/>
        </w:rPr>
        <w:t>（</w:t>
      </w:r>
      <w:r w:rsidR="00753E05">
        <w:rPr>
          <w:rFonts w:asciiTheme="minorEastAsia" w:hAnsiTheme="minorEastAsia" w:cs="Times New Roman" w:hint="eastAsia"/>
          <w:bCs/>
          <w:sz w:val="30"/>
          <w:szCs w:val="30"/>
        </w:rPr>
        <w:t>中央财政拨款8341.20万元，省级财政拨款2006.93万元</w:t>
      </w:r>
      <w:r w:rsidR="008328C1">
        <w:rPr>
          <w:rFonts w:asciiTheme="minorEastAsia" w:hAnsiTheme="minorEastAsia" w:cs="Times New Roman" w:hint="eastAsia"/>
          <w:bCs/>
          <w:sz w:val="30"/>
          <w:szCs w:val="30"/>
        </w:rPr>
        <w:t>）</w:t>
      </w:r>
      <w:r w:rsidR="008328C1" w:rsidRPr="001627E1">
        <w:rPr>
          <w:rFonts w:asciiTheme="minorEastAsia" w:hAnsiTheme="minorEastAsia" w:cs="Times New Roman" w:hint="eastAsia"/>
          <w:bCs/>
          <w:sz w:val="30"/>
          <w:szCs w:val="30"/>
        </w:rPr>
        <w:t>上年结转309.06万元</w:t>
      </w:r>
      <w:r w:rsidRPr="001627E1">
        <w:rPr>
          <w:rFonts w:asciiTheme="minorEastAsia" w:hAnsiTheme="minorEastAsia" w:cs="Times New Roman" w:hint="eastAsia"/>
          <w:bCs/>
          <w:sz w:val="30"/>
          <w:szCs w:val="30"/>
        </w:rPr>
        <w:t>，</w:t>
      </w:r>
      <w:r w:rsidRPr="001627E1">
        <w:rPr>
          <w:rFonts w:asciiTheme="minorEastAsia" w:hAnsiTheme="minorEastAsia" w:cs="Times New Roman" w:hint="eastAsia"/>
          <w:b/>
          <w:bCs/>
          <w:sz w:val="30"/>
          <w:szCs w:val="30"/>
        </w:rPr>
        <w:t>支出总额</w:t>
      </w:r>
      <w:r w:rsidRPr="001627E1">
        <w:rPr>
          <w:rFonts w:asciiTheme="minorEastAsia" w:hAnsiTheme="minorEastAsia" w:cs="Times New Roman" w:hint="eastAsia"/>
          <w:bCs/>
          <w:sz w:val="30"/>
          <w:szCs w:val="30"/>
        </w:rPr>
        <w:t>4089.61</w:t>
      </w:r>
      <w:r w:rsidRPr="001627E1">
        <w:rPr>
          <w:rFonts w:asciiTheme="minorEastAsia" w:hAnsiTheme="minorEastAsia" w:cs="Times New Roman" w:hint="eastAsia"/>
          <w:b/>
          <w:bCs/>
          <w:sz w:val="30"/>
          <w:szCs w:val="30"/>
        </w:rPr>
        <w:t>万元，执行率</w:t>
      </w:r>
      <w:r w:rsidRPr="001627E1">
        <w:rPr>
          <w:rFonts w:asciiTheme="minorEastAsia" w:hAnsiTheme="minorEastAsia" w:cs="Times New Roman" w:hint="eastAsia"/>
          <w:bCs/>
          <w:sz w:val="30"/>
          <w:szCs w:val="30"/>
        </w:rPr>
        <w:t>38.37</w:t>
      </w:r>
      <w:r w:rsidRPr="001627E1">
        <w:rPr>
          <w:rFonts w:asciiTheme="minorEastAsia" w:hAnsiTheme="minorEastAsia" w:cs="Times New Roman" w:hint="eastAsia"/>
          <w:b/>
          <w:bCs/>
          <w:sz w:val="30"/>
          <w:szCs w:val="30"/>
        </w:rPr>
        <w:t>%；2020年收入总额</w:t>
      </w:r>
      <w:r w:rsidRPr="001627E1">
        <w:rPr>
          <w:rFonts w:asciiTheme="minorEastAsia" w:hAnsiTheme="minorEastAsia" w:cs="Times New Roman" w:hint="eastAsia"/>
          <w:bCs/>
          <w:sz w:val="30"/>
          <w:szCs w:val="30"/>
        </w:rPr>
        <w:t>9308.13</w:t>
      </w:r>
      <w:r w:rsidRPr="001627E1">
        <w:rPr>
          <w:rFonts w:asciiTheme="minorEastAsia" w:hAnsiTheme="minorEastAsia" w:cs="Times New Roman" w:hint="eastAsia"/>
          <w:b/>
          <w:bCs/>
          <w:sz w:val="30"/>
          <w:szCs w:val="30"/>
        </w:rPr>
        <w:t>万元（</w:t>
      </w:r>
      <w:r w:rsidRPr="001627E1">
        <w:rPr>
          <w:rFonts w:asciiTheme="minorEastAsia" w:hAnsiTheme="minorEastAsia" w:cs="Times New Roman" w:hint="eastAsia"/>
          <w:bCs/>
          <w:sz w:val="30"/>
          <w:szCs w:val="30"/>
        </w:rPr>
        <w:t>当年收入9213.78万元，上年结转94.35万元</w:t>
      </w:r>
      <w:r w:rsidRPr="001627E1">
        <w:rPr>
          <w:rFonts w:asciiTheme="minorEastAsia" w:hAnsiTheme="minorEastAsia" w:cs="Times New Roman" w:hint="eastAsia"/>
          <w:b/>
          <w:bCs/>
          <w:sz w:val="30"/>
          <w:szCs w:val="30"/>
        </w:rPr>
        <w:t>），支出总额</w:t>
      </w:r>
      <w:r w:rsidRPr="001627E1">
        <w:rPr>
          <w:rFonts w:asciiTheme="minorEastAsia" w:hAnsiTheme="minorEastAsia" w:cs="Times New Roman" w:hint="eastAsia"/>
          <w:bCs/>
          <w:sz w:val="30"/>
          <w:szCs w:val="30"/>
        </w:rPr>
        <w:t>8999.07</w:t>
      </w:r>
      <w:r w:rsidRPr="001627E1">
        <w:rPr>
          <w:rFonts w:asciiTheme="minorEastAsia" w:hAnsiTheme="minorEastAsia" w:cs="Times New Roman" w:hint="eastAsia"/>
          <w:b/>
          <w:bCs/>
          <w:sz w:val="30"/>
          <w:szCs w:val="30"/>
        </w:rPr>
        <w:t>万元，执行率</w:t>
      </w:r>
      <w:r w:rsidRPr="001627E1">
        <w:rPr>
          <w:rFonts w:asciiTheme="minorEastAsia" w:hAnsiTheme="minorEastAsia" w:cs="Times New Roman" w:hint="eastAsia"/>
          <w:bCs/>
          <w:sz w:val="30"/>
          <w:szCs w:val="30"/>
        </w:rPr>
        <w:t>84.44</w:t>
      </w:r>
      <w:r w:rsidRPr="001627E1">
        <w:rPr>
          <w:rFonts w:asciiTheme="minorEastAsia" w:hAnsiTheme="minorEastAsia" w:cs="Times New Roman" w:hint="eastAsia"/>
          <w:b/>
          <w:bCs/>
          <w:sz w:val="30"/>
          <w:szCs w:val="30"/>
        </w:rPr>
        <w:t>%，</w:t>
      </w:r>
      <w:r w:rsidRPr="001627E1">
        <w:rPr>
          <w:rFonts w:asciiTheme="minorEastAsia" w:hAnsiTheme="minorEastAsia" w:cs="Times New Roman" w:hint="eastAsia"/>
          <w:bCs/>
          <w:sz w:val="30"/>
          <w:szCs w:val="30"/>
        </w:rPr>
        <w:t>2021年执行率</w:t>
      </w:r>
      <w:r w:rsidRPr="001627E1">
        <w:rPr>
          <w:rFonts w:asciiTheme="minorEastAsia" w:hAnsiTheme="minorEastAsia" w:cs="Times New Roman" w:hint="eastAsia"/>
          <w:b/>
          <w:bCs/>
          <w:sz w:val="30"/>
          <w:szCs w:val="30"/>
        </w:rPr>
        <w:t>与2020年对比降低</w:t>
      </w:r>
      <w:r w:rsidRPr="001627E1">
        <w:rPr>
          <w:rFonts w:asciiTheme="minorEastAsia" w:hAnsiTheme="minorEastAsia" w:cs="Times New Roman" w:hint="eastAsia"/>
          <w:bCs/>
          <w:sz w:val="30"/>
          <w:szCs w:val="30"/>
        </w:rPr>
        <w:t>46.07</w:t>
      </w:r>
      <w:r w:rsidRPr="001627E1">
        <w:rPr>
          <w:rFonts w:asciiTheme="minorEastAsia" w:hAnsiTheme="minorEastAsia" w:cs="Times New Roman" w:hint="eastAsia"/>
          <w:b/>
          <w:bCs/>
          <w:sz w:val="30"/>
          <w:szCs w:val="30"/>
        </w:rPr>
        <w:t>%。降低原</w:t>
      </w:r>
      <w:r w:rsidRPr="001627E1">
        <w:rPr>
          <w:rFonts w:asciiTheme="minorEastAsia" w:hAnsiTheme="minorEastAsia" w:cs="Times New Roman" w:hint="eastAsia"/>
          <w:bCs/>
          <w:sz w:val="30"/>
          <w:szCs w:val="30"/>
        </w:rPr>
        <w:t>主要</w:t>
      </w:r>
      <w:r w:rsidRPr="001627E1">
        <w:rPr>
          <w:rFonts w:asciiTheme="minorEastAsia" w:hAnsiTheme="minorEastAsia" w:cs="Times New Roman" w:hint="eastAsia"/>
          <w:b/>
          <w:bCs/>
          <w:sz w:val="30"/>
          <w:szCs w:val="30"/>
        </w:rPr>
        <w:t>因是</w:t>
      </w:r>
      <w:r w:rsidRPr="001627E1">
        <w:rPr>
          <w:rFonts w:asciiTheme="minorEastAsia" w:hAnsiTheme="minorEastAsia" w:cs="Times New Roman" w:hint="eastAsia"/>
          <w:bCs/>
          <w:sz w:val="30"/>
          <w:szCs w:val="30"/>
        </w:rPr>
        <w:t>中央预算生态保护和修复项目</w:t>
      </w:r>
      <w:r w:rsidRPr="001627E1">
        <w:rPr>
          <w:rFonts w:asciiTheme="minorEastAsia" w:hAnsiTheme="minorEastAsia" w:cs="Times New Roman" w:hint="eastAsia"/>
          <w:b/>
          <w:sz w:val="30"/>
          <w:szCs w:val="30"/>
        </w:rPr>
        <w:t>资金</w:t>
      </w:r>
      <w:r w:rsidRPr="001627E1">
        <w:rPr>
          <w:rFonts w:asciiTheme="minorEastAsia" w:hAnsiTheme="minorEastAsia" w:cs="Times New Roman" w:hint="eastAsia"/>
          <w:sz w:val="30"/>
          <w:szCs w:val="30"/>
        </w:rPr>
        <w:t>6240万元，该项目指标额度下达过晚</w:t>
      </w:r>
      <w:r w:rsidRPr="001627E1">
        <w:rPr>
          <w:rFonts w:asciiTheme="minorEastAsia" w:hAnsiTheme="minorEastAsia" w:cs="Times New Roman" w:hint="eastAsia"/>
          <w:b/>
          <w:sz w:val="30"/>
          <w:szCs w:val="30"/>
        </w:rPr>
        <w:t>，</w:t>
      </w:r>
      <w:r w:rsidRPr="001627E1">
        <w:rPr>
          <w:rFonts w:asciiTheme="minorEastAsia" w:hAnsiTheme="minorEastAsia" w:cs="Times New Roman" w:hint="eastAsia"/>
          <w:sz w:val="30"/>
          <w:szCs w:val="30"/>
        </w:rPr>
        <w:t>错过项目实施的最佳时间，形成</w:t>
      </w:r>
      <w:r w:rsidRPr="001627E1">
        <w:rPr>
          <w:rFonts w:asciiTheme="minorEastAsia" w:hAnsiTheme="minorEastAsia" w:cs="Times New Roman" w:hint="eastAsia"/>
          <w:b/>
          <w:sz w:val="30"/>
          <w:szCs w:val="30"/>
        </w:rPr>
        <w:t>资金结转。</w:t>
      </w:r>
    </w:p>
    <w:p w:rsidR="001D09A2" w:rsidRPr="001D09A2" w:rsidRDefault="001D09A2" w:rsidP="007C6CAF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（二）</w:t>
      </w:r>
      <w:r w:rsidRPr="001D09A2">
        <w:rPr>
          <w:rFonts w:hint="eastAsia"/>
          <w:sz w:val="30"/>
          <w:szCs w:val="30"/>
        </w:rPr>
        <w:t>总体绩效目标完成情况分析</w:t>
      </w:r>
    </w:p>
    <w:p w:rsidR="001D09A2" w:rsidRDefault="001D09A2" w:rsidP="002A0525">
      <w:pPr>
        <w:pStyle w:val="a6"/>
        <w:ind w:left="142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总体绩效目标完成良好，自评得分</w:t>
      </w:r>
      <w:r>
        <w:rPr>
          <w:rFonts w:hint="eastAsia"/>
          <w:sz w:val="30"/>
          <w:szCs w:val="30"/>
        </w:rPr>
        <w:t>95</w:t>
      </w:r>
      <w:r>
        <w:rPr>
          <w:rFonts w:hint="eastAsia"/>
          <w:sz w:val="30"/>
          <w:szCs w:val="30"/>
        </w:rPr>
        <w:t>分。</w:t>
      </w:r>
    </w:p>
    <w:p w:rsidR="001D09A2" w:rsidRPr="001D09A2" w:rsidRDefault="001D09A2" w:rsidP="002A052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（三）</w:t>
      </w:r>
      <w:r w:rsidRPr="001D09A2">
        <w:rPr>
          <w:rFonts w:hint="eastAsia"/>
          <w:sz w:val="30"/>
          <w:szCs w:val="30"/>
        </w:rPr>
        <w:t>各项指标完成情况分析</w:t>
      </w:r>
    </w:p>
    <w:p w:rsidR="001D09A2" w:rsidRDefault="001D09A2" w:rsidP="002A0525">
      <w:pPr>
        <w:pStyle w:val="a6"/>
        <w:ind w:left="142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、预算执行率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分，自评得分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分，其中：基本支出执行率</w:t>
      </w:r>
      <w:r>
        <w:rPr>
          <w:rFonts w:hint="eastAsia"/>
          <w:sz w:val="30"/>
          <w:szCs w:val="30"/>
        </w:rPr>
        <w:t>100%</w:t>
      </w:r>
      <w:r>
        <w:rPr>
          <w:rFonts w:hint="eastAsia"/>
          <w:sz w:val="30"/>
          <w:szCs w:val="30"/>
        </w:rPr>
        <w:t>，全面完成目标作务；项目支出执行率</w:t>
      </w:r>
      <w:r>
        <w:rPr>
          <w:rFonts w:hint="eastAsia"/>
          <w:sz w:val="30"/>
          <w:szCs w:val="30"/>
        </w:rPr>
        <w:t>35.19%</w:t>
      </w:r>
      <w:r>
        <w:rPr>
          <w:rFonts w:hint="eastAsia"/>
          <w:sz w:val="30"/>
          <w:szCs w:val="30"/>
        </w:rPr>
        <w:t>。</w:t>
      </w:r>
    </w:p>
    <w:p w:rsidR="001D09A2" w:rsidRDefault="001D09A2" w:rsidP="002A0525">
      <w:pPr>
        <w:pStyle w:val="a6"/>
        <w:ind w:left="142" w:firstLineChars="0" w:firstLine="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部门管理指标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分，自评得分</w:t>
      </w: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分，其中：项目支出执行率年度指标</w:t>
      </w:r>
      <w:r w:rsidRPr="00497EDA">
        <w:rPr>
          <w:rFonts w:asciiTheme="minorEastAsia" w:hAnsiTheme="minorEastAsia" w:hint="eastAsia"/>
          <w:sz w:val="30"/>
          <w:szCs w:val="30"/>
        </w:rPr>
        <w:t>≧</w:t>
      </w:r>
      <w:r>
        <w:rPr>
          <w:rFonts w:asciiTheme="minorEastAsia" w:hAnsiTheme="minorEastAsia" w:hint="eastAsia"/>
          <w:sz w:val="30"/>
          <w:szCs w:val="30"/>
        </w:rPr>
        <w:t>80%，实际完成值35%，结转结余变动率</w:t>
      </w:r>
      <w:r w:rsidRPr="00497EDA">
        <w:rPr>
          <w:rFonts w:asciiTheme="minorEastAsia" w:hAnsiTheme="minorEastAsia" w:hint="eastAsia"/>
          <w:sz w:val="30"/>
          <w:szCs w:val="30"/>
        </w:rPr>
        <w:t>≦</w:t>
      </w:r>
      <w:r>
        <w:rPr>
          <w:rFonts w:asciiTheme="minorEastAsia" w:hAnsiTheme="minorEastAsia" w:hint="eastAsia"/>
          <w:sz w:val="30"/>
          <w:szCs w:val="30"/>
        </w:rPr>
        <w:t>0，实际完成值210%，</w:t>
      </w:r>
    </w:p>
    <w:p w:rsidR="001D09A2" w:rsidRDefault="001D09A2" w:rsidP="002A0525">
      <w:pPr>
        <w:pStyle w:val="a6"/>
        <w:ind w:left="142" w:firstLineChars="0" w:firstLine="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3、履职效果指标50分，自评得分47分，扣分原因是项目当期完成率实际发生值与设定目标值发生偏差。</w:t>
      </w:r>
    </w:p>
    <w:p w:rsidR="001D09A2" w:rsidRPr="00BC04C1" w:rsidRDefault="00BC04C1" w:rsidP="00BC04C1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4、</w:t>
      </w:r>
      <w:r w:rsidR="001D09A2" w:rsidRPr="00BC04C1">
        <w:rPr>
          <w:rFonts w:asciiTheme="minorEastAsia" w:hAnsiTheme="minorEastAsia" w:hint="eastAsia"/>
          <w:sz w:val="30"/>
          <w:szCs w:val="30"/>
        </w:rPr>
        <w:t>能力建设指标10分，自评得分10分，无偏差。</w:t>
      </w:r>
    </w:p>
    <w:p w:rsidR="001D09A2" w:rsidRDefault="00E43631" w:rsidP="00E43631">
      <w:pPr>
        <w:pStyle w:val="a6"/>
        <w:ind w:left="142" w:firstLineChars="0" w:firstLine="0"/>
        <w:jc w:val="left"/>
        <w:rPr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5、</w:t>
      </w:r>
      <w:r w:rsidR="001D09A2">
        <w:rPr>
          <w:rFonts w:asciiTheme="minorEastAsia" w:hAnsiTheme="minorEastAsia" w:hint="eastAsia"/>
          <w:sz w:val="30"/>
          <w:szCs w:val="30"/>
        </w:rPr>
        <w:t>服务对象满意度指标10分，自评得分10分，无偏差</w:t>
      </w:r>
    </w:p>
    <w:p w:rsidR="001D09A2" w:rsidRPr="001D09A2" w:rsidRDefault="001D09A2" w:rsidP="002A052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（四）</w:t>
      </w:r>
      <w:r w:rsidRPr="001D09A2">
        <w:rPr>
          <w:rFonts w:hint="eastAsia"/>
          <w:sz w:val="30"/>
          <w:szCs w:val="30"/>
        </w:rPr>
        <w:t>偏离绩效目标的原因及下一步改进措施</w:t>
      </w:r>
    </w:p>
    <w:p w:rsidR="001D09A2" w:rsidRDefault="001D09A2" w:rsidP="00E17600">
      <w:pPr>
        <w:pStyle w:val="a6"/>
        <w:ind w:leftChars="68" w:left="143" w:firstLineChars="0" w:firstLine="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项目支出执行率</w:t>
      </w:r>
      <w:r>
        <w:rPr>
          <w:rFonts w:hint="eastAsia"/>
          <w:sz w:val="30"/>
          <w:szCs w:val="30"/>
        </w:rPr>
        <w:t>35.19%</w:t>
      </w:r>
      <w:r>
        <w:rPr>
          <w:rFonts w:hint="eastAsia"/>
          <w:sz w:val="30"/>
          <w:szCs w:val="30"/>
        </w:rPr>
        <w:t>。偏差原因</w:t>
      </w:r>
      <w:r w:rsidR="001A64CC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项目下达较晚，错过了项目最佳实施期，</w:t>
      </w:r>
      <w:r>
        <w:rPr>
          <w:rFonts w:asciiTheme="minorEastAsia" w:hAnsiTheme="minorEastAsia" w:hint="eastAsia"/>
          <w:sz w:val="30"/>
          <w:szCs w:val="30"/>
        </w:rPr>
        <w:t>造成资金支付未完成，影响结</w:t>
      </w:r>
      <w:r w:rsidR="00FF6E38">
        <w:rPr>
          <w:rFonts w:asciiTheme="minorEastAsia" w:hAnsiTheme="minorEastAsia" w:hint="eastAsia"/>
          <w:sz w:val="30"/>
          <w:szCs w:val="30"/>
        </w:rPr>
        <w:t>转</w:t>
      </w:r>
      <w:r>
        <w:rPr>
          <w:rFonts w:asciiTheme="minorEastAsia" w:hAnsiTheme="minorEastAsia" w:hint="eastAsia"/>
          <w:sz w:val="30"/>
          <w:szCs w:val="30"/>
        </w:rPr>
        <w:t>结余变动率，</w:t>
      </w:r>
      <w:r>
        <w:rPr>
          <w:rFonts w:hint="eastAsia"/>
          <w:sz w:val="30"/>
          <w:szCs w:val="30"/>
        </w:rPr>
        <w:t>导致发生绩效偏差。</w:t>
      </w:r>
    </w:p>
    <w:p w:rsidR="001D09A2" w:rsidRPr="00F23884" w:rsidRDefault="001D09A2" w:rsidP="00CE0C4A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改进措施：积极组织项目实施，全面完成目标任务。</w:t>
      </w:r>
    </w:p>
    <w:p w:rsidR="001D09A2" w:rsidRPr="007A7362" w:rsidRDefault="007A7362" w:rsidP="007A7362">
      <w:pPr>
        <w:ind w:left="-578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四、</w:t>
      </w:r>
      <w:r w:rsidR="001D09A2" w:rsidRPr="007A7362">
        <w:rPr>
          <w:rFonts w:hint="eastAsia"/>
          <w:sz w:val="30"/>
          <w:szCs w:val="30"/>
        </w:rPr>
        <w:t>部门预算项目支出绩效自评情况分析</w:t>
      </w:r>
    </w:p>
    <w:p w:rsidR="001D09A2" w:rsidRDefault="001D09A2" w:rsidP="006C29AF">
      <w:pPr>
        <w:pStyle w:val="a6"/>
        <w:ind w:leftChars="69" w:left="145" w:firstLineChars="150" w:firstLine="4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年，本单位预算支出项目</w:t>
      </w:r>
      <w:r w:rsidR="008328C1" w:rsidRPr="008328C1">
        <w:rPr>
          <w:rFonts w:hint="eastAsia"/>
          <w:sz w:val="30"/>
          <w:szCs w:val="30"/>
        </w:rPr>
        <w:t>十</w:t>
      </w:r>
      <w:r w:rsidR="004F6FED">
        <w:rPr>
          <w:rFonts w:hint="eastAsia"/>
          <w:sz w:val="30"/>
          <w:szCs w:val="30"/>
        </w:rPr>
        <w:t>一</w:t>
      </w:r>
      <w:r w:rsidR="008328C1" w:rsidRPr="008328C1">
        <w:rPr>
          <w:rFonts w:hint="eastAsia"/>
          <w:sz w:val="30"/>
          <w:szCs w:val="30"/>
        </w:rPr>
        <w:t>个，</w:t>
      </w:r>
      <w:r>
        <w:rPr>
          <w:rFonts w:hint="eastAsia"/>
          <w:sz w:val="30"/>
          <w:szCs w:val="30"/>
        </w:rPr>
        <w:t>当年财政拨款</w:t>
      </w:r>
      <w:r w:rsidR="00646F97">
        <w:rPr>
          <w:rFonts w:hint="eastAsia"/>
          <w:sz w:val="30"/>
          <w:szCs w:val="30"/>
        </w:rPr>
        <w:t>9824.45</w:t>
      </w:r>
      <w:r>
        <w:rPr>
          <w:rFonts w:hint="eastAsia"/>
          <w:sz w:val="30"/>
          <w:szCs w:val="30"/>
        </w:rPr>
        <w:t>万元，全年支出</w:t>
      </w:r>
      <w:r w:rsidR="00646F97">
        <w:rPr>
          <w:rFonts w:hint="eastAsia"/>
          <w:sz w:val="30"/>
          <w:szCs w:val="30"/>
        </w:rPr>
        <w:t>3565.93</w:t>
      </w:r>
      <w:r>
        <w:rPr>
          <w:rFonts w:hint="eastAsia"/>
          <w:sz w:val="30"/>
          <w:szCs w:val="30"/>
        </w:rPr>
        <w:t>万元</w:t>
      </w:r>
      <w:r w:rsidR="004E7F4F">
        <w:rPr>
          <w:rFonts w:hint="eastAsia"/>
          <w:sz w:val="30"/>
          <w:szCs w:val="30"/>
        </w:rPr>
        <w:t>（含</w:t>
      </w:r>
      <w:r w:rsidR="004E7F4F">
        <w:rPr>
          <w:rFonts w:hint="eastAsia"/>
          <w:sz w:val="30"/>
          <w:szCs w:val="30"/>
        </w:rPr>
        <w:t>2020</w:t>
      </w:r>
      <w:r w:rsidR="004E7F4F">
        <w:rPr>
          <w:rFonts w:hint="eastAsia"/>
          <w:sz w:val="30"/>
          <w:szCs w:val="30"/>
        </w:rPr>
        <w:t>年结转资金支出</w:t>
      </w:r>
      <w:r w:rsidR="004E7F4F">
        <w:rPr>
          <w:rFonts w:hint="eastAsia"/>
          <w:sz w:val="30"/>
          <w:szCs w:val="30"/>
        </w:rPr>
        <w:t>309.06</w:t>
      </w:r>
      <w:r w:rsidR="004E7F4F">
        <w:rPr>
          <w:rFonts w:hint="eastAsia"/>
          <w:sz w:val="30"/>
          <w:szCs w:val="30"/>
        </w:rPr>
        <w:t>万元）</w:t>
      </w:r>
      <w:r>
        <w:rPr>
          <w:rFonts w:hint="eastAsia"/>
          <w:sz w:val="30"/>
          <w:szCs w:val="30"/>
        </w:rPr>
        <w:t>，执行率</w:t>
      </w:r>
      <w:r w:rsidR="00D25631">
        <w:rPr>
          <w:rFonts w:hint="eastAsia"/>
          <w:sz w:val="30"/>
          <w:szCs w:val="30"/>
        </w:rPr>
        <w:t>33.15</w:t>
      </w:r>
      <w:r>
        <w:rPr>
          <w:rFonts w:hint="eastAsia"/>
          <w:sz w:val="30"/>
          <w:szCs w:val="30"/>
        </w:rPr>
        <w:t>%</w:t>
      </w:r>
      <w:r>
        <w:rPr>
          <w:rFonts w:hint="eastAsia"/>
          <w:sz w:val="30"/>
          <w:szCs w:val="30"/>
        </w:rPr>
        <w:t>。通过自评，有</w:t>
      </w:r>
      <w:r w:rsidR="004F6FED" w:rsidRPr="004F6FED">
        <w:rPr>
          <w:rFonts w:hint="eastAsia"/>
          <w:sz w:val="30"/>
          <w:szCs w:val="30"/>
        </w:rPr>
        <w:t>八个</w:t>
      </w:r>
      <w:r w:rsidRPr="004F6FED">
        <w:rPr>
          <w:rFonts w:hint="eastAsia"/>
          <w:sz w:val="30"/>
          <w:szCs w:val="30"/>
        </w:rPr>
        <w:t>项目结果为“优”，</w:t>
      </w:r>
      <w:r w:rsidRPr="004F6FED">
        <w:rPr>
          <w:rFonts w:hint="eastAsia"/>
          <w:sz w:val="30"/>
          <w:szCs w:val="30"/>
        </w:rPr>
        <w:t xml:space="preserve">  </w:t>
      </w:r>
      <w:r w:rsidR="004F6FED">
        <w:rPr>
          <w:rFonts w:hint="eastAsia"/>
          <w:sz w:val="30"/>
          <w:szCs w:val="30"/>
        </w:rPr>
        <w:t>三</w:t>
      </w:r>
      <w:r w:rsidRPr="004F6FED">
        <w:rPr>
          <w:rFonts w:hint="eastAsia"/>
          <w:sz w:val="30"/>
          <w:szCs w:val="30"/>
        </w:rPr>
        <w:t>个</w:t>
      </w:r>
      <w:r>
        <w:rPr>
          <w:rFonts w:hint="eastAsia"/>
          <w:sz w:val="30"/>
          <w:szCs w:val="30"/>
        </w:rPr>
        <w:t>项目结果为“中”。分项目自评情况分析如下：</w:t>
      </w:r>
    </w:p>
    <w:p w:rsidR="001D09A2" w:rsidRPr="001D09A2" w:rsidRDefault="001D09A2" w:rsidP="002A0525">
      <w:pPr>
        <w:ind w:left="14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（一）</w:t>
      </w:r>
      <w:r w:rsidRPr="001D09A2">
        <w:rPr>
          <w:rFonts w:hint="eastAsia"/>
          <w:sz w:val="30"/>
          <w:szCs w:val="30"/>
        </w:rPr>
        <w:t>天保工程管护项目</w:t>
      </w:r>
    </w:p>
    <w:p w:rsidR="001D09A2" w:rsidRDefault="00116095" w:rsidP="006C29AF">
      <w:pPr>
        <w:pStyle w:val="a6"/>
        <w:ind w:leftChars="68" w:left="143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天保工程下达资金</w:t>
      </w:r>
      <w:r>
        <w:rPr>
          <w:rFonts w:hint="eastAsia"/>
          <w:sz w:val="30"/>
          <w:szCs w:val="30"/>
        </w:rPr>
        <w:t>1971.80</w:t>
      </w:r>
      <w:r>
        <w:rPr>
          <w:rFonts w:hint="eastAsia"/>
          <w:sz w:val="30"/>
          <w:szCs w:val="30"/>
        </w:rPr>
        <w:t>万元，其中：中央资金</w:t>
      </w:r>
      <w:r>
        <w:rPr>
          <w:rFonts w:hint="eastAsia"/>
          <w:sz w:val="30"/>
          <w:szCs w:val="30"/>
        </w:rPr>
        <w:t>957.00</w:t>
      </w:r>
      <w:r>
        <w:rPr>
          <w:rFonts w:hint="eastAsia"/>
          <w:sz w:val="30"/>
          <w:szCs w:val="30"/>
        </w:rPr>
        <w:t>万元（社会保险补助资金</w:t>
      </w:r>
      <w:r>
        <w:rPr>
          <w:rFonts w:hint="eastAsia"/>
          <w:sz w:val="30"/>
          <w:szCs w:val="30"/>
        </w:rPr>
        <w:t>714.00</w:t>
      </w:r>
      <w:r>
        <w:rPr>
          <w:rFonts w:hint="eastAsia"/>
          <w:sz w:val="30"/>
          <w:szCs w:val="30"/>
        </w:rPr>
        <w:t>万元，政社性补助资金</w:t>
      </w:r>
      <w:r>
        <w:rPr>
          <w:rFonts w:hint="eastAsia"/>
          <w:sz w:val="30"/>
          <w:szCs w:val="30"/>
        </w:rPr>
        <w:t>243</w:t>
      </w:r>
      <w:r w:rsidR="00DF75B7">
        <w:rPr>
          <w:rFonts w:hint="eastAsia"/>
          <w:sz w:val="30"/>
          <w:szCs w:val="30"/>
        </w:rPr>
        <w:t>.00</w:t>
      </w:r>
      <w:r>
        <w:rPr>
          <w:rFonts w:hint="eastAsia"/>
          <w:sz w:val="30"/>
          <w:szCs w:val="30"/>
        </w:rPr>
        <w:t>万元，年底决算时将社会保险补助资金</w:t>
      </w:r>
      <w:r w:rsidR="00BE054C">
        <w:rPr>
          <w:rFonts w:hint="eastAsia"/>
          <w:sz w:val="30"/>
          <w:szCs w:val="30"/>
        </w:rPr>
        <w:t>377.16</w:t>
      </w:r>
      <w:r w:rsidR="00BE054C">
        <w:rPr>
          <w:rFonts w:hint="eastAsia"/>
          <w:sz w:val="30"/>
          <w:szCs w:val="30"/>
        </w:rPr>
        <w:t>万元调整到政社性补助</w:t>
      </w:r>
      <w:r>
        <w:rPr>
          <w:rFonts w:hint="eastAsia"/>
          <w:sz w:val="30"/>
          <w:szCs w:val="30"/>
        </w:rPr>
        <w:t>），</w:t>
      </w:r>
      <w:r w:rsidR="001D09A2">
        <w:rPr>
          <w:rFonts w:hint="eastAsia"/>
          <w:sz w:val="30"/>
          <w:szCs w:val="30"/>
        </w:rPr>
        <w:t>省级天保工程管护下达资金</w:t>
      </w:r>
      <w:r>
        <w:rPr>
          <w:rFonts w:hint="eastAsia"/>
          <w:sz w:val="30"/>
          <w:szCs w:val="30"/>
        </w:rPr>
        <w:t>1014.80</w:t>
      </w:r>
      <w:r w:rsidR="001D09A2">
        <w:rPr>
          <w:rFonts w:hint="eastAsia"/>
          <w:sz w:val="30"/>
          <w:szCs w:val="30"/>
        </w:rPr>
        <w:t>万元</w:t>
      </w:r>
      <w:r w:rsidR="006C576A">
        <w:rPr>
          <w:rFonts w:hint="eastAsia"/>
          <w:sz w:val="30"/>
          <w:szCs w:val="30"/>
        </w:rPr>
        <w:t>（天保管护</w:t>
      </w:r>
      <w:r w:rsidR="006C576A">
        <w:rPr>
          <w:rFonts w:hint="eastAsia"/>
          <w:sz w:val="30"/>
          <w:szCs w:val="30"/>
        </w:rPr>
        <w:t>974.00</w:t>
      </w:r>
      <w:r w:rsidR="006C576A">
        <w:rPr>
          <w:rFonts w:hint="eastAsia"/>
          <w:sz w:val="30"/>
          <w:szCs w:val="30"/>
        </w:rPr>
        <w:t>万元，退休人员医保补助</w:t>
      </w:r>
      <w:r w:rsidR="006C576A">
        <w:rPr>
          <w:rFonts w:hint="eastAsia"/>
          <w:sz w:val="30"/>
          <w:szCs w:val="30"/>
        </w:rPr>
        <w:t>6.80</w:t>
      </w:r>
      <w:r w:rsidR="006C576A">
        <w:rPr>
          <w:rFonts w:hint="eastAsia"/>
          <w:sz w:val="30"/>
          <w:szCs w:val="30"/>
        </w:rPr>
        <w:t>万元，社会保险补助</w:t>
      </w:r>
      <w:r w:rsidR="006C576A">
        <w:rPr>
          <w:rFonts w:hint="eastAsia"/>
          <w:sz w:val="30"/>
          <w:szCs w:val="30"/>
        </w:rPr>
        <w:t>34.00</w:t>
      </w:r>
      <w:r w:rsidR="006C576A">
        <w:rPr>
          <w:rFonts w:hint="eastAsia"/>
          <w:sz w:val="30"/>
          <w:szCs w:val="30"/>
        </w:rPr>
        <w:t>万元）</w:t>
      </w:r>
      <w:r w:rsidR="001D09A2">
        <w:rPr>
          <w:rFonts w:hint="eastAsia"/>
          <w:sz w:val="30"/>
          <w:szCs w:val="30"/>
        </w:rPr>
        <w:t>，预算执行率</w:t>
      </w:r>
      <w:r w:rsidR="001D09A2">
        <w:rPr>
          <w:rFonts w:hint="eastAsia"/>
          <w:sz w:val="30"/>
          <w:szCs w:val="30"/>
        </w:rPr>
        <w:t>100%</w:t>
      </w:r>
      <w:r w:rsidR="001D09A2">
        <w:rPr>
          <w:rFonts w:hint="eastAsia"/>
          <w:sz w:val="30"/>
          <w:szCs w:val="30"/>
        </w:rPr>
        <w:t>，绩效目标指标值与实际完成值一致，无偏差</w:t>
      </w:r>
      <w:r w:rsidR="006A706A">
        <w:rPr>
          <w:rFonts w:hint="eastAsia"/>
          <w:sz w:val="30"/>
          <w:szCs w:val="30"/>
        </w:rPr>
        <w:t>，自评结果为“优”</w:t>
      </w:r>
      <w:r w:rsidR="001D09A2">
        <w:rPr>
          <w:rFonts w:hint="eastAsia"/>
          <w:sz w:val="30"/>
          <w:szCs w:val="30"/>
        </w:rPr>
        <w:t>。</w:t>
      </w:r>
    </w:p>
    <w:p w:rsidR="00BE054C" w:rsidRPr="007A7362" w:rsidRDefault="007A7362" w:rsidP="007A7362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（二）</w:t>
      </w:r>
      <w:r w:rsidR="004016E7" w:rsidRPr="007A7362">
        <w:rPr>
          <w:rFonts w:hint="eastAsia"/>
          <w:sz w:val="30"/>
          <w:szCs w:val="30"/>
        </w:rPr>
        <w:t>森林资源管护</w:t>
      </w:r>
      <w:r w:rsidR="00BE054C" w:rsidRPr="007A7362">
        <w:rPr>
          <w:rFonts w:hint="eastAsia"/>
          <w:sz w:val="30"/>
          <w:szCs w:val="30"/>
        </w:rPr>
        <w:t>项目</w:t>
      </w:r>
    </w:p>
    <w:p w:rsidR="00BE054C" w:rsidRDefault="004016E7" w:rsidP="00BE054C">
      <w:pPr>
        <w:pStyle w:val="a6"/>
        <w:ind w:leftChars="68" w:left="143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森林资源管护</w:t>
      </w:r>
      <w:r w:rsidR="00BE054C">
        <w:rPr>
          <w:rFonts w:hint="eastAsia"/>
          <w:sz w:val="30"/>
          <w:szCs w:val="30"/>
        </w:rPr>
        <w:t>项目下达</w:t>
      </w:r>
      <w:r w:rsidR="002871DD">
        <w:rPr>
          <w:rFonts w:hint="eastAsia"/>
          <w:sz w:val="30"/>
          <w:szCs w:val="30"/>
        </w:rPr>
        <w:t>中央</w:t>
      </w:r>
      <w:r w:rsidR="00BE054C">
        <w:rPr>
          <w:rFonts w:hint="eastAsia"/>
          <w:sz w:val="30"/>
          <w:szCs w:val="30"/>
        </w:rPr>
        <w:t>资金</w:t>
      </w:r>
      <w:r w:rsidR="00BE054C">
        <w:rPr>
          <w:rFonts w:hint="eastAsia"/>
          <w:sz w:val="30"/>
          <w:szCs w:val="30"/>
        </w:rPr>
        <w:t>14.20</w:t>
      </w:r>
      <w:r w:rsidR="002871DD">
        <w:rPr>
          <w:rFonts w:hint="eastAsia"/>
          <w:sz w:val="30"/>
          <w:szCs w:val="30"/>
        </w:rPr>
        <w:t>万元，</w:t>
      </w:r>
      <w:r w:rsidR="00BE054C">
        <w:rPr>
          <w:rFonts w:hint="eastAsia"/>
          <w:sz w:val="30"/>
          <w:szCs w:val="30"/>
        </w:rPr>
        <w:t>预算执行率</w:t>
      </w:r>
      <w:r w:rsidR="00BE054C">
        <w:rPr>
          <w:rFonts w:hint="eastAsia"/>
          <w:sz w:val="30"/>
          <w:szCs w:val="30"/>
        </w:rPr>
        <w:t>100%</w:t>
      </w:r>
      <w:r w:rsidR="00BE054C">
        <w:rPr>
          <w:rFonts w:hint="eastAsia"/>
          <w:sz w:val="30"/>
          <w:szCs w:val="30"/>
        </w:rPr>
        <w:t>，绩效目标指标值与实际完成值一致，无偏差，自评结果为“优”。</w:t>
      </w:r>
    </w:p>
    <w:p w:rsidR="001D09A2" w:rsidRPr="001D09A2" w:rsidRDefault="001D09A2" w:rsidP="00DF75B7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 w:rsidR="00DF75B7"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>）</w:t>
      </w:r>
      <w:r w:rsidRPr="001D09A2">
        <w:rPr>
          <w:rFonts w:hint="eastAsia"/>
          <w:sz w:val="30"/>
          <w:szCs w:val="30"/>
        </w:rPr>
        <w:t>国有林场改革项目</w:t>
      </w:r>
    </w:p>
    <w:p w:rsidR="001D09A2" w:rsidRDefault="001D09A2" w:rsidP="006C29AF">
      <w:pPr>
        <w:pStyle w:val="a6"/>
        <w:ind w:leftChars="68" w:left="143" w:firstLineChars="250" w:firstLine="7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国有林场改革项目下达</w:t>
      </w:r>
      <w:r w:rsidR="00DF1C42">
        <w:rPr>
          <w:rFonts w:hint="eastAsia"/>
          <w:sz w:val="30"/>
          <w:szCs w:val="30"/>
        </w:rPr>
        <w:t>省级</w:t>
      </w:r>
      <w:r>
        <w:rPr>
          <w:rFonts w:hint="eastAsia"/>
          <w:sz w:val="30"/>
          <w:szCs w:val="30"/>
        </w:rPr>
        <w:t>资金</w:t>
      </w:r>
      <w:r>
        <w:rPr>
          <w:rFonts w:hint="eastAsia"/>
          <w:sz w:val="30"/>
          <w:szCs w:val="30"/>
        </w:rPr>
        <w:t>251</w:t>
      </w:r>
      <w:r w:rsidR="00DF75B7">
        <w:rPr>
          <w:rFonts w:hint="eastAsia"/>
          <w:sz w:val="30"/>
          <w:szCs w:val="30"/>
        </w:rPr>
        <w:t>.00</w:t>
      </w:r>
      <w:r w:rsidR="00DF1C42">
        <w:rPr>
          <w:rFonts w:hint="eastAsia"/>
          <w:sz w:val="30"/>
          <w:szCs w:val="30"/>
        </w:rPr>
        <w:t>万元</w:t>
      </w:r>
      <w:r w:rsidR="00DF75B7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预算执行率</w:t>
      </w:r>
      <w:r>
        <w:rPr>
          <w:rFonts w:hint="eastAsia"/>
          <w:sz w:val="30"/>
          <w:szCs w:val="30"/>
        </w:rPr>
        <w:lastRenderedPageBreak/>
        <w:t>100%</w:t>
      </w:r>
      <w:r>
        <w:rPr>
          <w:rFonts w:hint="eastAsia"/>
          <w:sz w:val="30"/>
          <w:szCs w:val="30"/>
        </w:rPr>
        <w:t>，绩效目标指标值与实际完成值一致，无偏差</w:t>
      </w:r>
      <w:r w:rsidR="00D04339">
        <w:rPr>
          <w:rFonts w:hint="eastAsia"/>
          <w:sz w:val="30"/>
          <w:szCs w:val="30"/>
        </w:rPr>
        <w:t>，自评结果为“优”</w:t>
      </w:r>
      <w:r>
        <w:rPr>
          <w:rFonts w:hint="eastAsia"/>
          <w:sz w:val="30"/>
          <w:szCs w:val="30"/>
        </w:rPr>
        <w:t>。</w:t>
      </w:r>
    </w:p>
    <w:p w:rsidR="001D09A2" w:rsidRPr="001D09A2" w:rsidRDefault="001D09A2" w:rsidP="002A0525">
      <w:pPr>
        <w:ind w:left="14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 w:rsidR="00666511">
        <w:rPr>
          <w:rFonts w:hint="eastAsia"/>
          <w:sz w:val="30"/>
          <w:szCs w:val="30"/>
        </w:rPr>
        <w:t>四</w:t>
      </w:r>
      <w:r>
        <w:rPr>
          <w:rFonts w:hint="eastAsia"/>
          <w:sz w:val="30"/>
          <w:szCs w:val="30"/>
        </w:rPr>
        <w:t>）</w:t>
      </w:r>
      <w:r w:rsidRPr="001D09A2">
        <w:rPr>
          <w:rFonts w:hint="eastAsia"/>
          <w:sz w:val="30"/>
          <w:szCs w:val="30"/>
        </w:rPr>
        <w:t>森林植被恢复项目</w:t>
      </w:r>
    </w:p>
    <w:p w:rsidR="001D09A2" w:rsidRDefault="001D09A2" w:rsidP="006C29AF">
      <w:pPr>
        <w:pStyle w:val="a6"/>
        <w:ind w:leftChars="68" w:left="143"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森林植被恢复项目下达</w:t>
      </w:r>
      <w:r w:rsidR="00E81833">
        <w:rPr>
          <w:rFonts w:hint="eastAsia"/>
          <w:sz w:val="30"/>
          <w:szCs w:val="30"/>
        </w:rPr>
        <w:t>省级</w:t>
      </w:r>
      <w:r>
        <w:rPr>
          <w:rFonts w:hint="eastAsia"/>
          <w:sz w:val="30"/>
          <w:szCs w:val="30"/>
        </w:rPr>
        <w:t>资金</w:t>
      </w:r>
      <w:r>
        <w:rPr>
          <w:rFonts w:hint="eastAsia"/>
          <w:sz w:val="30"/>
          <w:szCs w:val="30"/>
        </w:rPr>
        <w:t>100</w:t>
      </w:r>
      <w:r w:rsidR="00E81833">
        <w:rPr>
          <w:rFonts w:hint="eastAsia"/>
          <w:sz w:val="30"/>
          <w:szCs w:val="30"/>
        </w:rPr>
        <w:t>.00</w:t>
      </w:r>
      <w:r>
        <w:rPr>
          <w:rFonts w:hint="eastAsia"/>
          <w:sz w:val="30"/>
          <w:szCs w:val="30"/>
        </w:rPr>
        <w:t>万元，预算执行率</w:t>
      </w:r>
      <w:r>
        <w:rPr>
          <w:rFonts w:hint="eastAsia"/>
          <w:sz w:val="30"/>
          <w:szCs w:val="30"/>
        </w:rPr>
        <w:t>5%</w:t>
      </w:r>
      <w:r>
        <w:rPr>
          <w:rFonts w:hint="eastAsia"/>
          <w:sz w:val="30"/>
          <w:szCs w:val="30"/>
        </w:rPr>
        <w:t>，有偏差。</w:t>
      </w:r>
      <w:r w:rsidR="00031A87">
        <w:rPr>
          <w:rFonts w:hint="eastAsia"/>
          <w:sz w:val="30"/>
          <w:szCs w:val="30"/>
        </w:rPr>
        <w:t>自评结果为“中”。</w:t>
      </w:r>
      <w:r>
        <w:rPr>
          <w:rFonts w:hint="eastAsia"/>
          <w:sz w:val="30"/>
          <w:szCs w:val="30"/>
        </w:rPr>
        <w:t>原因是项目任务下达比较迟，已错过苗木最佳栽植季节，所以截止</w:t>
      </w:r>
      <w:r>
        <w:rPr>
          <w:rFonts w:hint="eastAsia"/>
          <w:sz w:val="30"/>
          <w:szCs w:val="30"/>
        </w:rPr>
        <w:t>2021</w:t>
      </w:r>
      <w:r w:rsidR="00975B2A">
        <w:rPr>
          <w:rFonts w:hint="eastAsia"/>
          <w:sz w:val="30"/>
          <w:szCs w:val="30"/>
        </w:rPr>
        <w:t>年底只</w:t>
      </w:r>
      <w:r>
        <w:rPr>
          <w:rFonts w:hint="eastAsia"/>
          <w:sz w:val="30"/>
          <w:szCs w:val="30"/>
        </w:rPr>
        <w:t>完成项目的基础设施部分，未能进行苗木栽植工作。</w:t>
      </w:r>
    </w:p>
    <w:p w:rsidR="001D09A2" w:rsidRPr="001D09A2" w:rsidRDefault="001D09A2" w:rsidP="002A0525">
      <w:pPr>
        <w:ind w:left="14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 w:rsidR="00666511">
        <w:rPr>
          <w:rFonts w:hint="eastAsia"/>
          <w:sz w:val="30"/>
          <w:szCs w:val="30"/>
        </w:rPr>
        <w:t>五</w:t>
      </w:r>
      <w:r>
        <w:rPr>
          <w:rFonts w:hint="eastAsia"/>
          <w:sz w:val="30"/>
          <w:szCs w:val="30"/>
        </w:rPr>
        <w:t>）</w:t>
      </w:r>
      <w:r w:rsidRPr="001D09A2">
        <w:rPr>
          <w:rFonts w:hint="eastAsia"/>
          <w:sz w:val="30"/>
          <w:szCs w:val="30"/>
        </w:rPr>
        <w:t>森林防火项目</w:t>
      </w:r>
    </w:p>
    <w:p w:rsidR="001D09A2" w:rsidRDefault="001D09A2" w:rsidP="006C29AF">
      <w:pPr>
        <w:pStyle w:val="a6"/>
        <w:ind w:leftChars="68" w:left="143"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森林防火项目下达</w:t>
      </w:r>
      <w:r w:rsidR="009050C8">
        <w:rPr>
          <w:rFonts w:hint="eastAsia"/>
          <w:sz w:val="30"/>
          <w:szCs w:val="30"/>
        </w:rPr>
        <w:t>省级</w:t>
      </w:r>
      <w:r>
        <w:rPr>
          <w:rFonts w:hint="eastAsia"/>
          <w:sz w:val="30"/>
          <w:szCs w:val="30"/>
        </w:rPr>
        <w:t>资金</w:t>
      </w:r>
      <w:r>
        <w:rPr>
          <w:rFonts w:hint="eastAsia"/>
          <w:sz w:val="30"/>
          <w:szCs w:val="30"/>
        </w:rPr>
        <w:t>20</w:t>
      </w:r>
      <w:r w:rsidR="008328C1">
        <w:rPr>
          <w:rFonts w:hint="eastAsia"/>
          <w:sz w:val="30"/>
          <w:szCs w:val="30"/>
        </w:rPr>
        <w:t>.00</w:t>
      </w:r>
      <w:r>
        <w:rPr>
          <w:rFonts w:hint="eastAsia"/>
          <w:sz w:val="30"/>
          <w:szCs w:val="30"/>
        </w:rPr>
        <w:t>万元，预算执行率</w:t>
      </w:r>
      <w:r>
        <w:rPr>
          <w:rFonts w:hint="eastAsia"/>
          <w:sz w:val="30"/>
          <w:szCs w:val="30"/>
        </w:rPr>
        <w:t>100%</w:t>
      </w:r>
      <w:r>
        <w:rPr>
          <w:rFonts w:hint="eastAsia"/>
          <w:sz w:val="30"/>
          <w:szCs w:val="30"/>
        </w:rPr>
        <w:t>，绩效目标指标值与实际完成值一致，无偏差</w:t>
      </w:r>
      <w:r w:rsidR="00517E45">
        <w:rPr>
          <w:rFonts w:hint="eastAsia"/>
          <w:sz w:val="30"/>
          <w:szCs w:val="30"/>
        </w:rPr>
        <w:t>，自评结果为“优”</w:t>
      </w:r>
      <w:r>
        <w:rPr>
          <w:rFonts w:hint="eastAsia"/>
          <w:sz w:val="30"/>
          <w:szCs w:val="30"/>
        </w:rPr>
        <w:t>。</w:t>
      </w:r>
    </w:p>
    <w:p w:rsidR="001D09A2" w:rsidRPr="004D4033" w:rsidRDefault="001D09A2" w:rsidP="002A0525">
      <w:pPr>
        <w:ind w:left="14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（六）</w:t>
      </w:r>
      <w:r w:rsidRPr="004D4033">
        <w:rPr>
          <w:rFonts w:hint="eastAsia"/>
          <w:sz w:val="30"/>
          <w:szCs w:val="30"/>
        </w:rPr>
        <w:t>办公用房租赁项目</w:t>
      </w:r>
    </w:p>
    <w:p w:rsidR="001D09A2" w:rsidRDefault="001D09A2" w:rsidP="002A0525">
      <w:pPr>
        <w:pStyle w:val="a6"/>
        <w:ind w:left="142" w:rightChars="220" w:right="462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办公用房租赁项目下达资金</w:t>
      </w:r>
      <w:r>
        <w:rPr>
          <w:rFonts w:hint="eastAsia"/>
          <w:sz w:val="30"/>
          <w:szCs w:val="30"/>
        </w:rPr>
        <w:t>97.45</w:t>
      </w:r>
      <w:r>
        <w:rPr>
          <w:rFonts w:hint="eastAsia"/>
          <w:sz w:val="30"/>
          <w:szCs w:val="30"/>
        </w:rPr>
        <w:t>万元，预算执行率</w:t>
      </w:r>
      <w:r>
        <w:rPr>
          <w:rFonts w:hint="eastAsia"/>
          <w:sz w:val="30"/>
          <w:szCs w:val="30"/>
        </w:rPr>
        <w:t>100%</w:t>
      </w:r>
      <w:r>
        <w:rPr>
          <w:rFonts w:hint="eastAsia"/>
          <w:sz w:val="30"/>
          <w:szCs w:val="30"/>
        </w:rPr>
        <w:t>，绩效目标指标值与实际完成值一致，无偏差</w:t>
      </w:r>
      <w:r w:rsidR="00517E45">
        <w:rPr>
          <w:rFonts w:hint="eastAsia"/>
          <w:sz w:val="30"/>
          <w:szCs w:val="30"/>
        </w:rPr>
        <w:t>，自评结果为“优”</w:t>
      </w:r>
      <w:r>
        <w:rPr>
          <w:rFonts w:hint="eastAsia"/>
          <w:sz w:val="30"/>
          <w:szCs w:val="30"/>
        </w:rPr>
        <w:t>。</w:t>
      </w:r>
    </w:p>
    <w:p w:rsidR="00666511" w:rsidRDefault="00666511" w:rsidP="002A0525">
      <w:pPr>
        <w:pStyle w:val="a6"/>
        <w:ind w:left="142" w:rightChars="220" w:right="462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（七）黄土高原水土流失项目</w:t>
      </w:r>
    </w:p>
    <w:p w:rsidR="00666511" w:rsidRDefault="00666511" w:rsidP="00666511">
      <w:pPr>
        <w:pStyle w:val="a6"/>
        <w:ind w:leftChars="68" w:left="143"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黄土高原水土流失项目下达中央资金</w:t>
      </w:r>
      <w:r>
        <w:rPr>
          <w:rFonts w:hint="eastAsia"/>
          <w:sz w:val="30"/>
          <w:szCs w:val="30"/>
        </w:rPr>
        <w:t>5200.00</w:t>
      </w:r>
      <w:r>
        <w:rPr>
          <w:rFonts w:hint="eastAsia"/>
          <w:sz w:val="30"/>
          <w:szCs w:val="30"/>
        </w:rPr>
        <w:t>万元，预算执行率</w:t>
      </w:r>
      <w:r>
        <w:rPr>
          <w:rFonts w:hint="eastAsia"/>
          <w:sz w:val="30"/>
          <w:szCs w:val="30"/>
        </w:rPr>
        <w:t>7.7%</w:t>
      </w:r>
      <w:r>
        <w:rPr>
          <w:rFonts w:hint="eastAsia"/>
          <w:sz w:val="30"/>
          <w:szCs w:val="30"/>
        </w:rPr>
        <w:t>，有偏差。自评结果为“中”。原因是项目任务下达比较迟，已错过项目实施最佳时期，所以截止</w:t>
      </w: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年底发生资金结转</w:t>
      </w:r>
      <w:r>
        <w:rPr>
          <w:rFonts w:hint="eastAsia"/>
          <w:sz w:val="30"/>
          <w:szCs w:val="30"/>
        </w:rPr>
        <w:t>5036.25</w:t>
      </w:r>
      <w:r>
        <w:rPr>
          <w:rFonts w:hint="eastAsia"/>
          <w:sz w:val="30"/>
          <w:szCs w:val="30"/>
        </w:rPr>
        <w:t>万元。</w:t>
      </w:r>
    </w:p>
    <w:p w:rsidR="00C065C4" w:rsidRDefault="00C065C4" w:rsidP="00C065C4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（八）秦岭生态保护和修复项目</w:t>
      </w:r>
    </w:p>
    <w:p w:rsidR="00C065C4" w:rsidRDefault="00C065C4" w:rsidP="00C065C4">
      <w:pPr>
        <w:pStyle w:val="a6"/>
        <w:ind w:leftChars="68" w:left="143"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秦岭生态保护和修复项目下达中央资金</w:t>
      </w:r>
      <w:r>
        <w:rPr>
          <w:rFonts w:hint="eastAsia"/>
          <w:sz w:val="30"/>
          <w:szCs w:val="30"/>
        </w:rPr>
        <w:t>1040.00</w:t>
      </w:r>
      <w:r>
        <w:rPr>
          <w:rFonts w:hint="eastAsia"/>
          <w:sz w:val="30"/>
          <w:szCs w:val="30"/>
        </w:rPr>
        <w:t>万元，预算执行率</w:t>
      </w:r>
      <w:r>
        <w:rPr>
          <w:rFonts w:hint="eastAsia"/>
          <w:sz w:val="30"/>
          <w:szCs w:val="30"/>
        </w:rPr>
        <w:t>10.10%</w:t>
      </w:r>
      <w:r>
        <w:rPr>
          <w:rFonts w:hint="eastAsia"/>
          <w:sz w:val="30"/>
          <w:szCs w:val="30"/>
        </w:rPr>
        <w:t>，有偏差。自评结果为“中”。原因是项目任务下达比较迟，已错过项目实施最佳时期，所以截止</w:t>
      </w: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年底发生资金</w:t>
      </w:r>
      <w:r>
        <w:rPr>
          <w:rFonts w:hint="eastAsia"/>
          <w:sz w:val="30"/>
          <w:szCs w:val="30"/>
        </w:rPr>
        <w:lastRenderedPageBreak/>
        <w:t>结转</w:t>
      </w:r>
      <w:r>
        <w:rPr>
          <w:rFonts w:hint="eastAsia"/>
          <w:sz w:val="30"/>
          <w:szCs w:val="30"/>
        </w:rPr>
        <w:t>935.00</w:t>
      </w:r>
      <w:r>
        <w:rPr>
          <w:rFonts w:hint="eastAsia"/>
          <w:sz w:val="30"/>
          <w:szCs w:val="30"/>
        </w:rPr>
        <w:t>万元。</w:t>
      </w:r>
    </w:p>
    <w:p w:rsidR="00F5769E" w:rsidRDefault="00F5769E" w:rsidP="00F5769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（九）国土绿化项目</w:t>
      </w:r>
    </w:p>
    <w:p w:rsidR="00F5769E" w:rsidRDefault="00F5769E" w:rsidP="00F5769E">
      <w:pPr>
        <w:pStyle w:val="a6"/>
        <w:ind w:leftChars="68" w:left="143"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国土绿化项目下达中央资金</w:t>
      </w:r>
      <w:r>
        <w:rPr>
          <w:rFonts w:hint="eastAsia"/>
          <w:sz w:val="30"/>
          <w:szCs w:val="30"/>
        </w:rPr>
        <w:t>1020.00</w:t>
      </w:r>
      <w:r>
        <w:rPr>
          <w:rFonts w:hint="eastAsia"/>
          <w:sz w:val="30"/>
          <w:szCs w:val="30"/>
        </w:rPr>
        <w:t>万元，其中：造林补贴项目下达资金</w:t>
      </w:r>
      <w:r>
        <w:rPr>
          <w:rFonts w:hint="eastAsia"/>
          <w:sz w:val="30"/>
          <w:szCs w:val="30"/>
        </w:rPr>
        <w:t>1000.00</w:t>
      </w:r>
      <w:r>
        <w:rPr>
          <w:rFonts w:hint="eastAsia"/>
          <w:sz w:val="30"/>
          <w:szCs w:val="30"/>
        </w:rPr>
        <w:t>万元，</w:t>
      </w:r>
      <w:r w:rsidR="002F26B6">
        <w:rPr>
          <w:rFonts w:hint="eastAsia"/>
          <w:sz w:val="30"/>
          <w:szCs w:val="30"/>
        </w:rPr>
        <w:t>结转资金</w:t>
      </w:r>
      <w:r w:rsidR="002F26B6">
        <w:rPr>
          <w:rFonts w:hint="eastAsia"/>
          <w:sz w:val="30"/>
          <w:szCs w:val="30"/>
        </w:rPr>
        <w:t>501.33</w:t>
      </w:r>
      <w:r w:rsidR="002F26B6">
        <w:rPr>
          <w:rFonts w:hint="eastAsia"/>
          <w:sz w:val="30"/>
          <w:szCs w:val="30"/>
        </w:rPr>
        <w:t>万元。</w:t>
      </w:r>
      <w:r>
        <w:rPr>
          <w:rFonts w:hint="eastAsia"/>
          <w:sz w:val="30"/>
          <w:szCs w:val="30"/>
        </w:rPr>
        <w:t>预算执行率</w:t>
      </w:r>
      <w:r>
        <w:rPr>
          <w:rFonts w:hint="eastAsia"/>
          <w:sz w:val="30"/>
          <w:szCs w:val="30"/>
        </w:rPr>
        <w:t>49.87%</w:t>
      </w:r>
      <w:r>
        <w:rPr>
          <w:rFonts w:hint="eastAsia"/>
          <w:sz w:val="30"/>
          <w:szCs w:val="30"/>
        </w:rPr>
        <w:t>，有偏差。自评结果为“中”。</w:t>
      </w:r>
      <w:r w:rsidR="002F26B6">
        <w:rPr>
          <w:rFonts w:hint="eastAsia"/>
          <w:sz w:val="30"/>
          <w:szCs w:val="30"/>
        </w:rPr>
        <w:t>造成资金结转的</w:t>
      </w:r>
      <w:r>
        <w:rPr>
          <w:rFonts w:hint="eastAsia"/>
          <w:sz w:val="30"/>
          <w:szCs w:val="30"/>
        </w:rPr>
        <w:t>原因是</w:t>
      </w:r>
      <w:r w:rsidR="002F26B6">
        <w:rPr>
          <w:rFonts w:hint="eastAsia"/>
          <w:sz w:val="30"/>
          <w:szCs w:val="30"/>
        </w:rPr>
        <w:t>根据合同约定，</w:t>
      </w:r>
      <w:r w:rsidR="002F26B6">
        <w:rPr>
          <w:rFonts w:hint="eastAsia"/>
          <w:sz w:val="30"/>
          <w:szCs w:val="30"/>
        </w:rPr>
        <w:t>2021</w:t>
      </w:r>
      <w:r w:rsidR="002F26B6">
        <w:rPr>
          <w:rFonts w:hint="eastAsia"/>
          <w:sz w:val="30"/>
          <w:szCs w:val="30"/>
        </w:rPr>
        <w:t>年、</w:t>
      </w:r>
      <w:r w:rsidR="002F26B6">
        <w:rPr>
          <w:rFonts w:hint="eastAsia"/>
          <w:sz w:val="30"/>
          <w:szCs w:val="30"/>
        </w:rPr>
        <w:t>2022</w:t>
      </w:r>
      <w:r w:rsidR="002F26B6">
        <w:rPr>
          <w:rFonts w:hint="eastAsia"/>
          <w:sz w:val="30"/>
          <w:szCs w:val="30"/>
        </w:rPr>
        <w:t>年、</w:t>
      </w:r>
      <w:r w:rsidR="002F26B6">
        <w:rPr>
          <w:rFonts w:hint="eastAsia"/>
          <w:sz w:val="30"/>
          <w:szCs w:val="30"/>
        </w:rPr>
        <w:t>2023</w:t>
      </w:r>
      <w:r w:rsidR="002F26B6">
        <w:rPr>
          <w:rFonts w:hint="eastAsia"/>
          <w:sz w:val="30"/>
          <w:szCs w:val="30"/>
        </w:rPr>
        <w:t>年分期支付工程款。</w:t>
      </w:r>
    </w:p>
    <w:p w:rsidR="00F5769E" w:rsidRDefault="00F5769E" w:rsidP="00F5769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森木良种培育资金</w:t>
      </w:r>
      <w:r>
        <w:rPr>
          <w:rFonts w:hint="eastAsia"/>
          <w:sz w:val="30"/>
          <w:szCs w:val="30"/>
        </w:rPr>
        <w:t>20.00</w:t>
      </w:r>
      <w:r>
        <w:rPr>
          <w:rFonts w:hint="eastAsia"/>
          <w:sz w:val="30"/>
          <w:szCs w:val="30"/>
        </w:rPr>
        <w:t>万元，</w:t>
      </w:r>
      <w:r w:rsidR="00725191">
        <w:rPr>
          <w:rFonts w:hint="eastAsia"/>
          <w:sz w:val="30"/>
          <w:szCs w:val="30"/>
        </w:rPr>
        <w:t>预算执行率</w:t>
      </w:r>
      <w:r w:rsidR="00725191">
        <w:rPr>
          <w:rFonts w:hint="eastAsia"/>
          <w:sz w:val="30"/>
          <w:szCs w:val="30"/>
        </w:rPr>
        <w:t>100%</w:t>
      </w:r>
      <w:r w:rsidR="00725191">
        <w:rPr>
          <w:rFonts w:hint="eastAsia"/>
          <w:sz w:val="30"/>
          <w:szCs w:val="30"/>
        </w:rPr>
        <w:t>。无偏差。自评结果为“优”。</w:t>
      </w:r>
    </w:p>
    <w:p w:rsidR="00725191" w:rsidRDefault="00725191" w:rsidP="00F5769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（十）</w:t>
      </w:r>
      <w:r w:rsidR="008A0AAD">
        <w:rPr>
          <w:rFonts w:hint="eastAsia"/>
          <w:sz w:val="30"/>
          <w:szCs w:val="30"/>
        </w:rPr>
        <w:t>湿地保护项目</w:t>
      </w:r>
    </w:p>
    <w:p w:rsidR="008A0AAD" w:rsidRDefault="008A0AAD" w:rsidP="00F5769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湿地保护项目下达中央资金</w:t>
      </w:r>
      <w:r>
        <w:rPr>
          <w:rFonts w:hint="eastAsia"/>
          <w:sz w:val="30"/>
          <w:szCs w:val="30"/>
        </w:rPr>
        <w:t>15.00</w:t>
      </w:r>
      <w:r>
        <w:rPr>
          <w:rFonts w:hint="eastAsia"/>
          <w:sz w:val="30"/>
          <w:szCs w:val="30"/>
        </w:rPr>
        <w:t>万元，主要用于病虫害防治。预算执行率</w:t>
      </w:r>
      <w:r>
        <w:rPr>
          <w:rFonts w:hint="eastAsia"/>
          <w:sz w:val="30"/>
          <w:szCs w:val="30"/>
        </w:rPr>
        <w:t>100%</w:t>
      </w:r>
      <w:r>
        <w:rPr>
          <w:rFonts w:hint="eastAsia"/>
          <w:sz w:val="30"/>
          <w:szCs w:val="30"/>
        </w:rPr>
        <w:t>，无偏差。自评结果为“优”。</w:t>
      </w:r>
    </w:p>
    <w:p w:rsidR="00253254" w:rsidRDefault="00253254" w:rsidP="00F5769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（十一）中央财政专项扶贫项目</w:t>
      </w:r>
    </w:p>
    <w:p w:rsidR="00253254" w:rsidRPr="00F5769E" w:rsidRDefault="00253254" w:rsidP="00F5769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中央财政专项扶贫项目下达中央资金</w:t>
      </w:r>
      <w:r>
        <w:rPr>
          <w:rFonts w:hint="eastAsia"/>
          <w:sz w:val="30"/>
          <w:szCs w:val="30"/>
        </w:rPr>
        <w:t>95</w:t>
      </w:r>
      <w:r w:rsidR="000808DC">
        <w:rPr>
          <w:rFonts w:hint="eastAsia"/>
          <w:sz w:val="30"/>
          <w:szCs w:val="30"/>
        </w:rPr>
        <w:t>.00</w:t>
      </w:r>
      <w:r>
        <w:rPr>
          <w:rFonts w:hint="eastAsia"/>
          <w:sz w:val="30"/>
          <w:szCs w:val="30"/>
        </w:rPr>
        <w:t>万元，预算执行</w:t>
      </w:r>
      <w:r>
        <w:rPr>
          <w:rFonts w:hint="eastAsia"/>
          <w:sz w:val="30"/>
          <w:szCs w:val="30"/>
        </w:rPr>
        <w:t>100%</w:t>
      </w:r>
      <w:r>
        <w:rPr>
          <w:rFonts w:hint="eastAsia"/>
          <w:sz w:val="30"/>
          <w:szCs w:val="30"/>
        </w:rPr>
        <w:t>，无偏差，自评结果为“优”。</w:t>
      </w:r>
    </w:p>
    <w:p w:rsidR="001D09A2" w:rsidRPr="000C5191" w:rsidRDefault="000C5191" w:rsidP="000C5191">
      <w:pPr>
        <w:jc w:val="left"/>
        <w:rPr>
          <w:sz w:val="30"/>
          <w:szCs w:val="30"/>
        </w:rPr>
      </w:pPr>
      <w:r>
        <w:rPr>
          <w:sz w:val="30"/>
          <w:szCs w:val="30"/>
        </w:rPr>
        <w:t>五、</w:t>
      </w:r>
      <w:r w:rsidR="001D09A2" w:rsidRPr="000C5191">
        <w:rPr>
          <w:rFonts w:hint="eastAsia"/>
          <w:sz w:val="30"/>
          <w:szCs w:val="30"/>
        </w:rPr>
        <w:t>绩效自评结果拟应用和公开情况</w:t>
      </w:r>
    </w:p>
    <w:p w:rsidR="001D09A2" w:rsidRDefault="001D09A2" w:rsidP="002A0525">
      <w:pPr>
        <w:pStyle w:val="a6"/>
        <w:ind w:left="142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绩效自评结果为“优”。</w:t>
      </w:r>
    </w:p>
    <w:p w:rsidR="001D09A2" w:rsidRPr="00BF0609" w:rsidRDefault="001D09A2" w:rsidP="002A0525">
      <w:pPr>
        <w:pStyle w:val="a6"/>
        <w:ind w:left="142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公开情况：通过预算绩效管理系统上报，并在单位门户网站依法公开。</w:t>
      </w:r>
    </w:p>
    <w:p w:rsidR="001D09A2" w:rsidRPr="00072E3C" w:rsidRDefault="001D09A2" w:rsidP="002A0525">
      <w:pPr>
        <w:pStyle w:val="a6"/>
        <w:ind w:left="142" w:firstLineChars="0" w:firstLine="0"/>
        <w:jc w:val="left"/>
        <w:rPr>
          <w:sz w:val="30"/>
          <w:szCs w:val="30"/>
        </w:rPr>
      </w:pPr>
    </w:p>
    <w:p w:rsidR="001D09A2" w:rsidRPr="00EA423D" w:rsidRDefault="00560B9B" w:rsidP="00B92FE3">
      <w:pPr>
        <w:ind w:leftChars="-1" w:left="-2" w:firstLineChars="50" w:firstLine="160"/>
        <w:jc w:val="left"/>
        <w:rPr>
          <w:sz w:val="32"/>
          <w:szCs w:val="32"/>
        </w:rPr>
      </w:pPr>
      <w:r w:rsidRPr="00EA423D">
        <w:rPr>
          <w:sz w:val="32"/>
          <w:szCs w:val="32"/>
        </w:rPr>
        <w:t>附：绩效目标自评表</w:t>
      </w:r>
    </w:p>
    <w:p w:rsidR="004267F8" w:rsidRDefault="004267F8" w:rsidP="002A0525">
      <w:pPr>
        <w:ind w:left="142" w:right="420"/>
      </w:pPr>
    </w:p>
    <w:p w:rsidR="003C6094" w:rsidRPr="009F3F08" w:rsidRDefault="003C6094" w:rsidP="00EA423D">
      <w:pPr>
        <w:ind w:right="420" w:firstLineChars="1200" w:firstLine="3360"/>
        <w:rPr>
          <w:sz w:val="28"/>
          <w:szCs w:val="28"/>
        </w:rPr>
      </w:pPr>
      <w:r w:rsidRPr="009F3F08">
        <w:rPr>
          <w:rFonts w:hint="eastAsia"/>
          <w:sz w:val="28"/>
          <w:szCs w:val="28"/>
        </w:rPr>
        <w:t xml:space="preserve"> </w:t>
      </w:r>
      <w:r w:rsidRPr="009F3F08">
        <w:rPr>
          <w:rFonts w:hint="eastAsia"/>
          <w:sz w:val="28"/>
          <w:szCs w:val="28"/>
        </w:rPr>
        <w:t>甘肃省兰州北山生态建设管护中心</w:t>
      </w:r>
    </w:p>
    <w:p w:rsidR="003C6094" w:rsidRPr="009F3F08" w:rsidRDefault="003C6094" w:rsidP="009F3F08">
      <w:pPr>
        <w:ind w:leftChars="68" w:left="6163" w:right="420" w:hangingChars="2150" w:hanging="6020"/>
        <w:rPr>
          <w:sz w:val="28"/>
          <w:szCs w:val="28"/>
        </w:rPr>
      </w:pPr>
      <w:r w:rsidRPr="009F3F08">
        <w:rPr>
          <w:rFonts w:hint="eastAsia"/>
          <w:sz w:val="28"/>
          <w:szCs w:val="28"/>
        </w:rPr>
        <w:t xml:space="preserve">                              </w:t>
      </w:r>
      <w:r w:rsidR="00DC64D6">
        <w:rPr>
          <w:rFonts w:hint="eastAsia"/>
          <w:sz w:val="28"/>
          <w:szCs w:val="28"/>
        </w:rPr>
        <w:t xml:space="preserve">         </w:t>
      </w:r>
      <w:r w:rsidRPr="009F3F08">
        <w:rPr>
          <w:rFonts w:hint="eastAsia"/>
          <w:sz w:val="28"/>
          <w:szCs w:val="28"/>
        </w:rPr>
        <w:t>2022</w:t>
      </w:r>
      <w:r w:rsidRPr="009F3F08">
        <w:rPr>
          <w:rFonts w:hint="eastAsia"/>
          <w:sz w:val="28"/>
          <w:szCs w:val="28"/>
        </w:rPr>
        <w:t>年</w:t>
      </w:r>
      <w:r w:rsidRPr="009F3F08">
        <w:rPr>
          <w:rFonts w:hint="eastAsia"/>
          <w:sz w:val="28"/>
          <w:szCs w:val="28"/>
        </w:rPr>
        <w:t>1</w:t>
      </w:r>
      <w:r w:rsidRPr="009F3F08">
        <w:rPr>
          <w:rFonts w:hint="eastAsia"/>
          <w:sz w:val="28"/>
          <w:szCs w:val="28"/>
        </w:rPr>
        <w:t>月</w:t>
      </w:r>
      <w:r w:rsidRPr="009F3F08">
        <w:rPr>
          <w:rFonts w:hint="eastAsia"/>
          <w:sz w:val="28"/>
          <w:szCs w:val="28"/>
        </w:rPr>
        <w:t>21</w:t>
      </w:r>
      <w:r w:rsidRPr="009F3F08">
        <w:rPr>
          <w:rFonts w:hint="eastAsia"/>
          <w:sz w:val="28"/>
          <w:szCs w:val="28"/>
        </w:rPr>
        <w:t>日</w:t>
      </w:r>
    </w:p>
    <w:sectPr w:rsidR="003C6094" w:rsidRPr="009F3F08" w:rsidSect="002A0525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2AA" w:rsidRDefault="002602AA" w:rsidP="00F27F56">
      <w:r>
        <w:separator/>
      </w:r>
    </w:p>
  </w:endnote>
  <w:endnote w:type="continuationSeparator" w:id="1">
    <w:p w:rsidR="002602AA" w:rsidRDefault="002602AA" w:rsidP="00F27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2AA" w:rsidRDefault="002602AA" w:rsidP="00F27F56">
      <w:r>
        <w:separator/>
      </w:r>
    </w:p>
  </w:footnote>
  <w:footnote w:type="continuationSeparator" w:id="1">
    <w:p w:rsidR="002602AA" w:rsidRDefault="002602AA" w:rsidP="00F27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88B"/>
    <w:multiLevelType w:val="hybridMultilevel"/>
    <w:tmpl w:val="172C4D58"/>
    <w:lvl w:ilvl="0" w:tplc="95DA6AC8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66A1C30"/>
    <w:multiLevelType w:val="hybridMultilevel"/>
    <w:tmpl w:val="0256DE3E"/>
    <w:lvl w:ilvl="0" w:tplc="4332520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22" w:hanging="420"/>
      </w:pPr>
    </w:lvl>
    <w:lvl w:ilvl="2" w:tplc="0409001B" w:tentative="1">
      <w:start w:val="1"/>
      <w:numFmt w:val="lowerRoman"/>
      <w:lvlText w:val="%3."/>
      <w:lvlJc w:val="right"/>
      <w:pPr>
        <w:ind w:left="398" w:hanging="420"/>
      </w:pPr>
    </w:lvl>
    <w:lvl w:ilvl="3" w:tplc="0409000F" w:tentative="1">
      <w:start w:val="1"/>
      <w:numFmt w:val="decimal"/>
      <w:lvlText w:val="%4."/>
      <w:lvlJc w:val="left"/>
      <w:pPr>
        <w:ind w:left="818" w:hanging="420"/>
      </w:pPr>
    </w:lvl>
    <w:lvl w:ilvl="4" w:tplc="04090019" w:tentative="1">
      <w:start w:val="1"/>
      <w:numFmt w:val="lowerLetter"/>
      <w:lvlText w:val="%5)"/>
      <w:lvlJc w:val="left"/>
      <w:pPr>
        <w:ind w:left="1238" w:hanging="420"/>
      </w:pPr>
    </w:lvl>
    <w:lvl w:ilvl="5" w:tplc="0409001B" w:tentative="1">
      <w:start w:val="1"/>
      <w:numFmt w:val="lowerRoman"/>
      <w:lvlText w:val="%6."/>
      <w:lvlJc w:val="right"/>
      <w:pPr>
        <w:ind w:left="1658" w:hanging="420"/>
      </w:pPr>
    </w:lvl>
    <w:lvl w:ilvl="6" w:tplc="0409000F" w:tentative="1">
      <w:start w:val="1"/>
      <w:numFmt w:val="decimal"/>
      <w:lvlText w:val="%7."/>
      <w:lvlJc w:val="left"/>
      <w:pPr>
        <w:ind w:left="2078" w:hanging="420"/>
      </w:pPr>
    </w:lvl>
    <w:lvl w:ilvl="7" w:tplc="04090019" w:tentative="1">
      <w:start w:val="1"/>
      <w:numFmt w:val="lowerLetter"/>
      <w:lvlText w:val="%8)"/>
      <w:lvlJc w:val="left"/>
      <w:pPr>
        <w:ind w:left="2498" w:hanging="420"/>
      </w:pPr>
    </w:lvl>
    <w:lvl w:ilvl="8" w:tplc="0409001B" w:tentative="1">
      <w:start w:val="1"/>
      <w:numFmt w:val="lowerRoman"/>
      <w:lvlText w:val="%9."/>
      <w:lvlJc w:val="right"/>
      <w:pPr>
        <w:ind w:left="2918" w:hanging="420"/>
      </w:pPr>
    </w:lvl>
  </w:abstractNum>
  <w:abstractNum w:abstractNumId="2">
    <w:nsid w:val="19590E08"/>
    <w:multiLevelType w:val="hybridMultilevel"/>
    <w:tmpl w:val="D520E482"/>
    <w:lvl w:ilvl="0" w:tplc="E9B8BA4C">
      <w:start w:val="1"/>
      <w:numFmt w:val="japaneseCounting"/>
      <w:lvlText w:val="（%1）"/>
      <w:lvlJc w:val="left"/>
      <w:pPr>
        <w:ind w:left="2084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844" w:hanging="420"/>
      </w:pPr>
    </w:lvl>
    <w:lvl w:ilvl="2" w:tplc="0409001B" w:tentative="1">
      <w:start w:val="1"/>
      <w:numFmt w:val="lowerRoman"/>
      <w:lvlText w:val="%3."/>
      <w:lvlJc w:val="righ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9" w:tentative="1">
      <w:start w:val="1"/>
      <w:numFmt w:val="lowerLetter"/>
      <w:lvlText w:val="%5)"/>
      <w:lvlJc w:val="left"/>
      <w:pPr>
        <w:ind w:left="3104" w:hanging="420"/>
      </w:pPr>
    </w:lvl>
    <w:lvl w:ilvl="5" w:tplc="0409001B" w:tentative="1">
      <w:start w:val="1"/>
      <w:numFmt w:val="lowerRoman"/>
      <w:lvlText w:val="%6."/>
      <w:lvlJc w:val="righ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9" w:tentative="1">
      <w:start w:val="1"/>
      <w:numFmt w:val="lowerLetter"/>
      <w:lvlText w:val="%8)"/>
      <w:lvlJc w:val="left"/>
      <w:pPr>
        <w:ind w:left="4364" w:hanging="420"/>
      </w:pPr>
    </w:lvl>
    <w:lvl w:ilvl="8" w:tplc="0409001B" w:tentative="1">
      <w:start w:val="1"/>
      <w:numFmt w:val="lowerRoman"/>
      <w:lvlText w:val="%9."/>
      <w:lvlJc w:val="right"/>
      <w:pPr>
        <w:ind w:left="4784" w:hanging="420"/>
      </w:pPr>
    </w:lvl>
  </w:abstractNum>
  <w:abstractNum w:abstractNumId="3">
    <w:nsid w:val="23F22750"/>
    <w:multiLevelType w:val="hybridMultilevel"/>
    <w:tmpl w:val="D456830A"/>
    <w:lvl w:ilvl="0" w:tplc="59268B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9" w:hanging="420"/>
      </w:pPr>
    </w:lvl>
    <w:lvl w:ilvl="2" w:tplc="0409001B" w:tentative="1">
      <w:start w:val="1"/>
      <w:numFmt w:val="lowerRoman"/>
      <w:lvlText w:val="%3."/>
      <w:lvlJc w:val="righ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9" w:tentative="1">
      <w:start w:val="1"/>
      <w:numFmt w:val="lowerLetter"/>
      <w:lvlText w:val="%5)"/>
      <w:lvlJc w:val="left"/>
      <w:pPr>
        <w:ind w:left="2679" w:hanging="420"/>
      </w:pPr>
    </w:lvl>
    <w:lvl w:ilvl="5" w:tplc="0409001B" w:tentative="1">
      <w:start w:val="1"/>
      <w:numFmt w:val="lowerRoman"/>
      <w:lvlText w:val="%6."/>
      <w:lvlJc w:val="righ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9" w:tentative="1">
      <w:start w:val="1"/>
      <w:numFmt w:val="lowerLetter"/>
      <w:lvlText w:val="%8)"/>
      <w:lvlJc w:val="left"/>
      <w:pPr>
        <w:ind w:left="3939" w:hanging="420"/>
      </w:pPr>
    </w:lvl>
    <w:lvl w:ilvl="8" w:tplc="0409001B" w:tentative="1">
      <w:start w:val="1"/>
      <w:numFmt w:val="lowerRoman"/>
      <w:lvlText w:val="%9."/>
      <w:lvlJc w:val="right"/>
      <w:pPr>
        <w:ind w:left="4359" w:hanging="420"/>
      </w:pPr>
    </w:lvl>
  </w:abstractNum>
  <w:abstractNum w:abstractNumId="4">
    <w:nsid w:val="24F62CD6"/>
    <w:multiLevelType w:val="hybridMultilevel"/>
    <w:tmpl w:val="88B408C2"/>
    <w:lvl w:ilvl="0" w:tplc="187CAA08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2E094DBF"/>
    <w:multiLevelType w:val="hybridMultilevel"/>
    <w:tmpl w:val="3A1800C6"/>
    <w:lvl w:ilvl="0" w:tplc="C2D87490">
      <w:start w:val="4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38247637"/>
    <w:multiLevelType w:val="hybridMultilevel"/>
    <w:tmpl w:val="289E9526"/>
    <w:lvl w:ilvl="0" w:tplc="7FC2C506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50C71770"/>
    <w:multiLevelType w:val="hybridMultilevel"/>
    <w:tmpl w:val="A41C610C"/>
    <w:lvl w:ilvl="0" w:tplc="AA3A173C">
      <w:start w:val="5"/>
      <w:numFmt w:val="decimal"/>
      <w:lvlText w:val="%1、"/>
      <w:lvlJc w:val="left"/>
      <w:pPr>
        <w:ind w:left="2804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2924" w:hanging="420"/>
      </w:pPr>
    </w:lvl>
    <w:lvl w:ilvl="2" w:tplc="0409001B" w:tentative="1">
      <w:start w:val="1"/>
      <w:numFmt w:val="lowerRoman"/>
      <w:lvlText w:val="%3."/>
      <w:lvlJc w:val="right"/>
      <w:pPr>
        <w:ind w:left="3344" w:hanging="420"/>
      </w:pPr>
    </w:lvl>
    <w:lvl w:ilvl="3" w:tplc="0409000F" w:tentative="1">
      <w:start w:val="1"/>
      <w:numFmt w:val="decimal"/>
      <w:lvlText w:val="%4."/>
      <w:lvlJc w:val="left"/>
      <w:pPr>
        <w:ind w:left="3764" w:hanging="420"/>
      </w:pPr>
    </w:lvl>
    <w:lvl w:ilvl="4" w:tplc="04090019" w:tentative="1">
      <w:start w:val="1"/>
      <w:numFmt w:val="lowerLetter"/>
      <w:lvlText w:val="%5)"/>
      <w:lvlJc w:val="left"/>
      <w:pPr>
        <w:ind w:left="4184" w:hanging="420"/>
      </w:pPr>
    </w:lvl>
    <w:lvl w:ilvl="5" w:tplc="0409001B" w:tentative="1">
      <w:start w:val="1"/>
      <w:numFmt w:val="lowerRoman"/>
      <w:lvlText w:val="%6."/>
      <w:lvlJc w:val="right"/>
      <w:pPr>
        <w:ind w:left="4604" w:hanging="420"/>
      </w:pPr>
    </w:lvl>
    <w:lvl w:ilvl="6" w:tplc="0409000F" w:tentative="1">
      <w:start w:val="1"/>
      <w:numFmt w:val="decimal"/>
      <w:lvlText w:val="%7."/>
      <w:lvlJc w:val="left"/>
      <w:pPr>
        <w:ind w:left="5024" w:hanging="420"/>
      </w:pPr>
    </w:lvl>
    <w:lvl w:ilvl="7" w:tplc="04090019" w:tentative="1">
      <w:start w:val="1"/>
      <w:numFmt w:val="lowerLetter"/>
      <w:lvlText w:val="%8)"/>
      <w:lvlJc w:val="left"/>
      <w:pPr>
        <w:ind w:left="5444" w:hanging="420"/>
      </w:pPr>
    </w:lvl>
    <w:lvl w:ilvl="8" w:tplc="0409001B" w:tentative="1">
      <w:start w:val="1"/>
      <w:numFmt w:val="lowerRoman"/>
      <w:lvlText w:val="%9."/>
      <w:lvlJc w:val="right"/>
      <w:pPr>
        <w:ind w:left="5864" w:hanging="420"/>
      </w:pPr>
    </w:lvl>
  </w:abstractNum>
  <w:abstractNum w:abstractNumId="8">
    <w:nsid w:val="63947757"/>
    <w:multiLevelType w:val="hybridMultilevel"/>
    <w:tmpl w:val="75E8B69A"/>
    <w:lvl w:ilvl="0" w:tplc="7E76E23A">
      <w:start w:val="1"/>
      <w:numFmt w:val="japaneseCounting"/>
      <w:lvlText w:val="（%1）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4" w:hanging="420"/>
      </w:pPr>
    </w:lvl>
    <w:lvl w:ilvl="2" w:tplc="0409001B" w:tentative="1">
      <w:start w:val="1"/>
      <w:numFmt w:val="lowerRoman"/>
      <w:lvlText w:val="%3."/>
      <w:lvlJc w:val="righ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9" w:tentative="1">
      <w:start w:val="1"/>
      <w:numFmt w:val="lowerLetter"/>
      <w:lvlText w:val="%5)"/>
      <w:lvlJc w:val="left"/>
      <w:pPr>
        <w:ind w:left="3104" w:hanging="420"/>
      </w:pPr>
    </w:lvl>
    <w:lvl w:ilvl="5" w:tplc="0409001B" w:tentative="1">
      <w:start w:val="1"/>
      <w:numFmt w:val="lowerRoman"/>
      <w:lvlText w:val="%6."/>
      <w:lvlJc w:val="righ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9" w:tentative="1">
      <w:start w:val="1"/>
      <w:numFmt w:val="lowerLetter"/>
      <w:lvlText w:val="%8)"/>
      <w:lvlJc w:val="left"/>
      <w:pPr>
        <w:ind w:left="4364" w:hanging="420"/>
      </w:pPr>
    </w:lvl>
    <w:lvl w:ilvl="8" w:tplc="0409001B" w:tentative="1">
      <w:start w:val="1"/>
      <w:numFmt w:val="lowerRoman"/>
      <w:lvlText w:val="%9."/>
      <w:lvlJc w:val="right"/>
      <w:pPr>
        <w:ind w:left="4784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606"/>
    <w:rsid w:val="00031A87"/>
    <w:rsid w:val="000763A2"/>
    <w:rsid w:val="000808DC"/>
    <w:rsid w:val="0008214C"/>
    <w:rsid w:val="000A307E"/>
    <w:rsid w:val="000C5191"/>
    <w:rsid w:val="00116095"/>
    <w:rsid w:val="001A64CC"/>
    <w:rsid w:val="001D09A2"/>
    <w:rsid w:val="00245330"/>
    <w:rsid w:val="00253254"/>
    <w:rsid w:val="002602AA"/>
    <w:rsid w:val="002615F1"/>
    <w:rsid w:val="002639F5"/>
    <w:rsid w:val="002871DD"/>
    <w:rsid w:val="0029731D"/>
    <w:rsid w:val="002A0525"/>
    <w:rsid w:val="002F26B6"/>
    <w:rsid w:val="003C6094"/>
    <w:rsid w:val="004016E7"/>
    <w:rsid w:val="004267F8"/>
    <w:rsid w:val="00442B81"/>
    <w:rsid w:val="004E7F4F"/>
    <w:rsid w:val="004F6FED"/>
    <w:rsid w:val="00517E45"/>
    <w:rsid w:val="00537559"/>
    <w:rsid w:val="005445B9"/>
    <w:rsid w:val="00560B9B"/>
    <w:rsid w:val="006035DA"/>
    <w:rsid w:val="006102BD"/>
    <w:rsid w:val="00646F97"/>
    <w:rsid w:val="00666511"/>
    <w:rsid w:val="00694644"/>
    <w:rsid w:val="006A706A"/>
    <w:rsid w:val="006C29AF"/>
    <w:rsid w:val="006C576A"/>
    <w:rsid w:val="00725191"/>
    <w:rsid w:val="00751606"/>
    <w:rsid w:val="00753E05"/>
    <w:rsid w:val="007A7362"/>
    <w:rsid w:val="007A7882"/>
    <w:rsid w:val="007C6CAF"/>
    <w:rsid w:val="008328C1"/>
    <w:rsid w:val="008A0904"/>
    <w:rsid w:val="008A0AAD"/>
    <w:rsid w:val="00900473"/>
    <w:rsid w:val="009050C8"/>
    <w:rsid w:val="00971B46"/>
    <w:rsid w:val="00973DBF"/>
    <w:rsid w:val="00975B2A"/>
    <w:rsid w:val="009F3F08"/>
    <w:rsid w:val="009F57B4"/>
    <w:rsid w:val="00B92FE3"/>
    <w:rsid w:val="00BC04C1"/>
    <w:rsid w:val="00BE054C"/>
    <w:rsid w:val="00C065C4"/>
    <w:rsid w:val="00C14446"/>
    <w:rsid w:val="00CE0C4A"/>
    <w:rsid w:val="00D04339"/>
    <w:rsid w:val="00D25631"/>
    <w:rsid w:val="00D9791E"/>
    <w:rsid w:val="00DC64D6"/>
    <w:rsid w:val="00DD1999"/>
    <w:rsid w:val="00DF1C42"/>
    <w:rsid w:val="00DF75B7"/>
    <w:rsid w:val="00E17600"/>
    <w:rsid w:val="00E40F35"/>
    <w:rsid w:val="00E43631"/>
    <w:rsid w:val="00E81833"/>
    <w:rsid w:val="00EA423D"/>
    <w:rsid w:val="00F27F56"/>
    <w:rsid w:val="00F5769E"/>
    <w:rsid w:val="00F6486E"/>
    <w:rsid w:val="00F84AB0"/>
    <w:rsid w:val="00FF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6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27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7F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7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7F56"/>
    <w:rPr>
      <w:sz w:val="18"/>
      <w:szCs w:val="18"/>
    </w:rPr>
  </w:style>
  <w:style w:type="paragraph" w:styleId="a6">
    <w:name w:val="List Paragraph"/>
    <w:basedOn w:val="a"/>
    <w:uiPriority w:val="34"/>
    <w:qFormat/>
    <w:rsid w:val="001D09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6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27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7F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7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7F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lenovo</cp:lastModifiedBy>
  <cp:revision>95</cp:revision>
  <dcterms:created xsi:type="dcterms:W3CDTF">2022-01-20T06:36:00Z</dcterms:created>
  <dcterms:modified xsi:type="dcterms:W3CDTF">2022-01-26T01:59:00Z</dcterms:modified>
</cp:coreProperties>
</file>