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bCs/>
          <w:sz w:val="44"/>
          <w:szCs w:val="44"/>
          <w:lang w:eastAsia="zh-CN"/>
        </w:rPr>
      </w:pPr>
      <w:r>
        <w:rPr>
          <w:rFonts w:eastAsia="方正小标宋简体"/>
          <w:bCs/>
          <w:sz w:val="44"/>
          <w:szCs w:val="44"/>
        </w:rPr>
        <w:t>20</w:t>
      </w:r>
      <w:r>
        <w:rPr>
          <w:rFonts w:hint="eastAsia" w:eastAsia="方正小标宋简体"/>
          <w:bCs/>
          <w:sz w:val="44"/>
          <w:szCs w:val="44"/>
          <w:lang w:val="en-US" w:eastAsia="zh-CN"/>
        </w:rPr>
        <w:t>22</w:t>
      </w:r>
      <w:r>
        <w:rPr>
          <w:rFonts w:eastAsia="方正小标宋简体"/>
          <w:bCs/>
          <w:sz w:val="44"/>
          <w:szCs w:val="44"/>
        </w:rPr>
        <w:t>年</w:t>
      </w:r>
      <w:r>
        <w:rPr>
          <w:rFonts w:hint="eastAsia" w:eastAsia="方正小标宋简体"/>
          <w:bCs/>
          <w:sz w:val="44"/>
          <w:szCs w:val="44"/>
        </w:rPr>
        <w:t>度甘肃省白龙江林业</w:t>
      </w:r>
      <w:r>
        <w:rPr>
          <w:rFonts w:hint="eastAsia" w:eastAsia="方正小标宋简体"/>
          <w:bCs/>
          <w:sz w:val="44"/>
          <w:szCs w:val="44"/>
          <w:lang w:val="en-US" w:eastAsia="zh-CN"/>
        </w:rPr>
        <w:t>保护中心</w:t>
      </w:r>
    </w:p>
    <w:p>
      <w:pPr>
        <w:spacing w:line="600" w:lineRule="exact"/>
        <w:jc w:val="center"/>
        <w:rPr>
          <w:rFonts w:eastAsia="方正小标宋简体"/>
          <w:bCs/>
          <w:sz w:val="44"/>
          <w:szCs w:val="44"/>
        </w:rPr>
      </w:pPr>
      <w:r>
        <w:rPr>
          <w:rFonts w:hint="eastAsia" w:eastAsia="方正小标宋简体"/>
          <w:bCs/>
          <w:sz w:val="44"/>
          <w:szCs w:val="44"/>
        </w:rPr>
        <w:t>省级</w:t>
      </w:r>
      <w:r>
        <w:rPr>
          <w:rFonts w:eastAsia="方正小标宋简体"/>
          <w:bCs/>
          <w:sz w:val="44"/>
          <w:szCs w:val="44"/>
        </w:rPr>
        <w:t>预算执行情况绩效自评报告</w:t>
      </w:r>
    </w:p>
    <w:p>
      <w:pPr>
        <w:spacing w:line="600" w:lineRule="exact"/>
        <w:rPr>
          <w:rFonts w:eastAsia="仿宋_GB2312"/>
          <w:bCs/>
          <w:sz w:val="32"/>
          <w:szCs w:val="32"/>
        </w:rPr>
      </w:pPr>
    </w:p>
    <w:p>
      <w:pPr>
        <w:pStyle w:val="15"/>
        <w:spacing w:line="560" w:lineRule="exact"/>
        <w:ind w:firstLine="643"/>
        <w:rPr>
          <w:rFonts w:hint="eastAsia" w:ascii="仿宋" w:hAnsi="仿宋" w:eastAsia="仿宋" w:cs="仿宋"/>
          <w:b/>
          <w:sz w:val="32"/>
          <w:szCs w:val="32"/>
        </w:rPr>
      </w:pPr>
      <w:r>
        <w:rPr>
          <w:rFonts w:hint="eastAsia" w:ascii="黑体" w:hAnsi="黑体" w:eastAsia="黑体" w:cs="黑体"/>
          <w:b w:val="0"/>
          <w:bCs/>
          <w:sz w:val="32"/>
          <w:szCs w:val="32"/>
        </w:rPr>
        <w:t>一、基本情况</w:t>
      </w:r>
      <w:r>
        <w:rPr>
          <w:rFonts w:hint="eastAsia" w:ascii="仿宋" w:hAnsi="仿宋" w:eastAsia="仿宋" w:cs="仿宋"/>
          <w:b/>
          <w:sz w:val="32"/>
          <w:szCs w:val="32"/>
        </w:rPr>
        <w:tab/>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白龙江林区1952年开始开发建设。全林区经营总面积</w:t>
      </w:r>
      <w:r>
        <w:rPr>
          <w:rFonts w:hint="eastAsia" w:ascii="仿宋" w:hAnsi="仿宋" w:eastAsia="仿宋" w:cs="仿宋"/>
          <w:sz w:val="32"/>
          <w:szCs w:val="32"/>
          <w:lang w:val="en-US" w:eastAsia="zh-CN"/>
        </w:rPr>
        <w:t>1180.63</w:t>
      </w:r>
      <w:r>
        <w:rPr>
          <w:rFonts w:hint="eastAsia" w:ascii="仿宋" w:hAnsi="仿宋" w:eastAsia="仿宋" w:cs="仿宋"/>
          <w:sz w:val="32"/>
          <w:szCs w:val="32"/>
        </w:rPr>
        <w:t>万亩，森林面积</w:t>
      </w:r>
      <w:r>
        <w:rPr>
          <w:rFonts w:hint="eastAsia" w:ascii="仿宋" w:hAnsi="仿宋" w:eastAsia="仿宋" w:cs="仿宋"/>
          <w:sz w:val="32"/>
          <w:szCs w:val="32"/>
          <w:lang w:val="en-US" w:eastAsia="zh-CN"/>
        </w:rPr>
        <w:t>593</w:t>
      </w:r>
      <w:r>
        <w:rPr>
          <w:rFonts w:hint="eastAsia" w:ascii="仿宋" w:hAnsi="仿宋" w:eastAsia="仿宋" w:cs="仿宋"/>
          <w:sz w:val="32"/>
          <w:szCs w:val="32"/>
        </w:rPr>
        <w:t>万亩，活立木蓄积量</w:t>
      </w:r>
      <w:r>
        <w:rPr>
          <w:rFonts w:hint="eastAsia" w:ascii="仿宋" w:hAnsi="仿宋" w:eastAsia="仿宋" w:cs="仿宋"/>
          <w:sz w:val="32"/>
          <w:szCs w:val="32"/>
          <w:lang w:val="en-US" w:eastAsia="zh-CN"/>
        </w:rPr>
        <w:t>6639.98</w:t>
      </w:r>
      <w:r>
        <w:rPr>
          <w:rFonts w:hint="eastAsia" w:ascii="仿宋" w:hAnsi="仿宋" w:eastAsia="仿宋" w:cs="仿宋"/>
          <w:sz w:val="32"/>
          <w:szCs w:val="32"/>
        </w:rPr>
        <w:t>万立方米，森林覆盖率为</w:t>
      </w:r>
      <w:r>
        <w:rPr>
          <w:rFonts w:hint="eastAsia" w:ascii="仿宋" w:hAnsi="仿宋" w:eastAsia="仿宋" w:cs="仿宋"/>
          <w:sz w:val="32"/>
          <w:szCs w:val="32"/>
          <w:lang w:val="en-US" w:eastAsia="zh-CN"/>
        </w:rPr>
        <w:t>50.23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 xml:space="preserve">白龙江林区位于青藏高原东部边缘与岷山山脉的白龙江和洮河两大河流上游，属长江和黄河的源头地区。大部分施业区在甘南藏族自治州舟曲、迭部、卓尼、临潭、合作及陇南市武都、文县境内，是全国九大重点林区之一。区内山峦起伏、高寒潮湿、气候多变，相对高差大，是典型的高山峡谷地区。 </w:t>
      </w:r>
      <w:bookmarkStart w:id="0" w:name="_GoBack"/>
      <w:bookmarkEnd w:id="0"/>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白龙江林业</w:t>
      </w:r>
      <w:r>
        <w:rPr>
          <w:rFonts w:hint="eastAsia" w:ascii="仿宋" w:hAnsi="仿宋" w:eastAsia="仿宋" w:cs="仿宋"/>
          <w:sz w:val="32"/>
          <w:szCs w:val="32"/>
          <w:lang w:val="en-US" w:eastAsia="zh-CN"/>
        </w:rPr>
        <w:t>保护中心</w:t>
      </w:r>
      <w:r>
        <w:rPr>
          <w:rFonts w:hint="eastAsia" w:ascii="仿宋" w:hAnsi="仿宋" w:eastAsia="仿宋" w:cs="仿宋"/>
          <w:sz w:val="32"/>
          <w:szCs w:val="32"/>
        </w:rPr>
        <w:t>为正地级建制，下属1</w:t>
      </w:r>
      <w:r>
        <w:rPr>
          <w:rFonts w:hint="eastAsia" w:ascii="仿宋" w:hAnsi="仿宋" w:eastAsia="仿宋" w:cs="仿宋"/>
          <w:sz w:val="32"/>
          <w:szCs w:val="32"/>
          <w:lang w:val="en-US" w:eastAsia="zh-CN"/>
        </w:rPr>
        <w:t>4</w:t>
      </w:r>
      <w:r>
        <w:rPr>
          <w:rFonts w:hint="eastAsia" w:ascii="仿宋" w:hAnsi="仿宋" w:eastAsia="仿宋" w:cs="仿宋"/>
          <w:sz w:val="32"/>
          <w:szCs w:val="32"/>
        </w:rPr>
        <w:t>个正县级事业单位，分别为洮河生态建设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、迭部生态建设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、南华生态建设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w:t>
      </w:r>
      <w:r>
        <w:rPr>
          <w:rFonts w:hint="eastAsia" w:ascii="仿宋" w:hAnsi="仿宋" w:eastAsia="仿宋" w:cs="仿宋"/>
          <w:sz w:val="32"/>
          <w:szCs w:val="32"/>
          <w:lang w:val="en-US" w:eastAsia="zh-CN"/>
        </w:rPr>
        <w:t>兰州</w:t>
      </w:r>
      <w:r>
        <w:rPr>
          <w:rFonts w:hint="eastAsia" w:ascii="仿宋" w:hAnsi="仿宋" w:eastAsia="仿宋" w:cs="仿宋"/>
          <w:sz w:val="32"/>
          <w:szCs w:val="32"/>
        </w:rPr>
        <w:t>北山生态建设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阿夏自然保护区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插岗梁自然保护区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博峪河自然保护区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、林业科学研究所、林业调查规划院、林检</w:t>
      </w:r>
      <w:r>
        <w:rPr>
          <w:rFonts w:hint="eastAsia" w:ascii="仿宋" w:hAnsi="仿宋" w:eastAsia="仿宋" w:cs="仿宋"/>
          <w:sz w:val="32"/>
          <w:szCs w:val="32"/>
          <w:lang w:val="en-US" w:eastAsia="zh-CN"/>
        </w:rPr>
        <w:t>站</w:t>
      </w:r>
      <w:r>
        <w:rPr>
          <w:rFonts w:hint="eastAsia" w:ascii="仿宋" w:hAnsi="仿宋" w:eastAsia="仿宋" w:cs="仿宋"/>
          <w:sz w:val="32"/>
          <w:szCs w:val="32"/>
        </w:rPr>
        <w:t>、中心医院、林业中学、信息化管理中心、职工宣教中心。</w:t>
      </w:r>
    </w:p>
    <w:p>
      <w:pPr>
        <w:pStyle w:val="15"/>
        <w:spacing w:line="560" w:lineRule="exact"/>
        <w:ind w:firstLine="643"/>
        <w:rPr>
          <w:rFonts w:hint="eastAsia" w:ascii="黑体" w:hAnsi="黑体" w:eastAsia="黑体" w:cs="黑体"/>
          <w:b w:val="0"/>
          <w:bCs/>
          <w:sz w:val="32"/>
          <w:szCs w:val="32"/>
        </w:rPr>
      </w:pPr>
      <w:r>
        <w:rPr>
          <w:rFonts w:hint="eastAsia" w:ascii="黑体" w:hAnsi="黑体" w:eastAsia="黑体" w:cs="黑体"/>
          <w:b w:val="0"/>
          <w:bCs/>
          <w:sz w:val="32"/>
          <w:szCs w:val="32"/>
        </w:rPr>
        <w:t>二、绩效</w:t>
      </w:r>
      <w:r>
        <w:rPr>
          <w:rFonts w:hint="eastAsia" w:ascii="黑体" w:hAnsi="黑体" w:eastAsia="黑体" w:cs="黑体"/>
          <w:b w:val="0"/>
          <w:bCs/>
          <w:sz w:val="32"/>
          <w:szCs w:val="32"/>
          <w:lang w:val="en-US" w:eastAsia="zh-CN"/>
        </w:rPr>
        <w:t>自评</w:t>
      </w:r>
      <w:r>
        <w:rPr>
          <w:rFonts w:hint="eastAsia" w:ascii="黑体" w:hAnsi="黑体" w:eastAsia="黑体" w:cs="黑体"/>
          <w:b w:val="0"/>
          <w:bCs/>
          <w:sz w:val="32"/>
          <w:szCs w:val="32"/>
        </w:rPr>
        <w:t>工作组织开展情况</w:t>
      </w:r>
    </w:p>
    <w:p>
      <w:pPr>
        <w:tabs>
          <w:tab w:val="left" w:pos="720"/>
          <w:tab w:val="left" w:pos="3600"/>
        </w:tabs>
        <w:spacing w:line="5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（一）自评工作的组织管理情况</w:t>
      </w:r>
    </w:p>
    <w:p>
      <w:pPr>
        <w:tabs>
          <w:tab w:val="left" w:pos="720"/>
          <w:tab w:val="left" w:pos="3600"/>
        </w:tabs>
        <w:spacing w:line="560" w:lineRule="exact"/>
        <w:ind w:firstLine="640" w:firstLineChars="200"/>
        <w:jc w:val="left"/>
        <w:rPr>
          <w:rFonts w:hint="eastAsia" w:ascii="仿宋" w:hAnsi="仿宋" w:eastAsia="仿宋" w:cs="仿宋"/>
          <w:bCs/>
          <w:sz w:val="32"/>
          <w:szCs w:val="32"/>
        </w:rPr>
      </w:pPr>
      <w:r>
        <w:rPr>
          <w:rFonts w:hint="eastAsia" w:ascii="仿宋" w:hAnsi="仿宋" w:eastAsia="仿宋" w:cs="仿宋"/>
          <w:sz w:val="32"/>
          <w:szCs w:val="32"/>
        </w:rPr>
        <w:t>根据省财政厅《关于开展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年度省级预算执行情况绩效自评工作的通知》（甘财绩〔202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号）和省林草局《关于开展202</w:t>
      </w:r>
      <w:r>
        <w:rPr>
          <w:rFonts w:hint="eastAsia" w:ascii="仿宋" w:hAnsi="仿宋" w:eastAsia="仿宋" w:cs="仿宋"/>
          <w:sz w:val="32"/>
          <w:szCs w:val="32"/>
          <w:lang w:val="en-US" w:eastAsia="zh-CN"/>
        </w:rPr>
        <w:t>2</w:t>
      </w:r>
      <w:r>
        <w:rPr>
          <w:rFonts w:hint="eastAsia" w:ascii="仿宋" w:hAnsi="仿宋" w:eastAsia="仿宋" w:cs="仿宋"/>
          <w:sz w:val="32"/>
          <w:szCs w:val="32"/>
        </w:rPr>
        <w:t>年度省级预算执行情况绩效评价工作的通知》（甘林规</w:t>
      </w:r>
      <w:r>
        <w:rPr>
          <w:rFonts w:hint="eastAsia" w:ascii="仿宋" w:hAnsi="仿宋" w:eastAsia="仿宋" w:cs="仿宋"/>
          <w:sz w:val="32"/>
          <w:szCs w:val="32"/>
          <w:lang w:val="en-US"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号）精神，我</w:t>
      </w:r>
      <w:r>
        <w:rPr>
          <w:rFonts w:hint="eastAsia" w:ascii="仿宋" w:hAnsi="仿宋" w:eastAsia="仿宋" w:cs="仿宋"/>
          <w:sz w:val="32"/>
          <w:szCs w:val="32"/>
          <w:lang w:val="en-US" w:eastAsia="zh-CN"/>
        </w:rPr>
        <w:t>中心</w:t>
      </w:r>
      <w:r>
        <w:rPr>
          <w:rFonts w:hint="eastAsia" w:ascii="仿宋" w:hAnsi="仿宋" w:eastAsia="仿宋" w:cs="仿宋"/>
          <w:sz w:val="32"/>
          <w:szCs w:val="32"/>
        </w:rPr>
        <w:t>高度重视，认真对照相关资金管理制度，逐项量化打分，形成绩效目标自评情况。</w:t>
      </w:r>
    </w:p>
    <w:p>
      <w:pPr>
        <w:tabs>
          <w:tab w:val="left" w:pos="720"/>
          <w:tab w:val="left" w:pos="3600"/>
        </w:tabs>
        <w:spacing w:line="560" w:lineRule="exact"/>
        <w:ind w:firstLine="472" w:firstLineChars="147"/>
        <w:jc w:val="left"/>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纳入</w:t>
      </w:r>
      <w:r>
        <w:rPr>
          <w:rFonts w:hint="eastAsia" w:ascii="仿宋" w:hAnsi="仿宋" w:eastAsia="仿宋" w:cs="仿宋"/>
          <w:b/>
          <w:sz w:val="32"/>
          <w:szCs w:val="32"/>
        </w:rPr>
        <w:t>绩效自评</w:t>
      </w:r>
      <w:r>
        <w:rPr>
          <w:rFonts w:hint="eastAsia" w:ascii="仿宋" w:hAnsi="仿宋" w:eastAsia="仿宋" w:cs="仿宋"/>
          <w:b/>
          <w:sz w:val="32"/>
          <w:szCs w:val="32"/>
          <w:lang w:val="en-US" w:eastAsia="zh-CN"/>
        </w:rPr>
        <w:t>的范围</w:t>
      </w:r>
    </w:p>
    <w:p>
      <w:pPr>
        <w:tabs>
          <w:tab w:val="left" w:pos="720"/>
          <w:tab w:val="left" w:pos="3600"/>
        </w:tabs>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年省林业和草原局下达我</w:t>
      </w:r>
      <w:r>
        <w:rPr>
          <w:rFonts w:hint="eastAsia" w:ascii="仿宋" w:hAnsi="仿宋" w:eastAsia="仿宋" w:cs="仿宋"/>
          <w:sz w:val="32"/>
          <w:szCs w:val="32"/>
          <w:lang w:val="en-US" w:eastAsia="zh-CN"/>
        </w:rPr>
        <w:t>中心基本支出和36</w:t>
      </w:r>
      <w:r>
        <w:rPr>
          <w:rFonts w:hint="eastAsia" w:ascii="仿宋" w:hAnsi="仿宋" w:eastAsia="仿宋" w:cs="仿宋"/>
          <w:sz w:val="32"/>
          <w:szCs w:val="32"/>
        </w:rPr>
        <w:t>个</w:t>
      </w:r>
      <w:r>
        <w:rPr>
          <w:rFonts w:hint="eastAsia" w:ascii="仿宋" w:hAnsi="仿宋" w:eastAsia="仿宋" w:cs="仿宋"/>
          <w:sz w:val="32"/>
          <w:szCs w:val="32"/>
          <w:lang w:val="en-US" w:eastAsia="zh-CN"/>
        </w:rPr>
        <w:t>中央、</w:t>
      </w:r>
      <w:r>
        <w:rPr>
          <w:rFonts w:hint="eastAsia" w:ascii="仿宋" w:hAnsi="仿宋" w:eastAsia="仿宋" w:cs="仿宋"/>
          <w:sz w:val="32"/>
          <w:szCs w:val="32"/>
        </w:rPr>
        <w:t>省级</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含上年度结转资金</w:t>
      </w:r>
      <w:r>
        <w:rPr>
          <w:rFonts w:hint="eastAsia" w:ascii="仿宋" w:hAnsi="仿宋" w:eastAsia="仿宋" w:cs="仿宋"/>
          <w:b/>
          <w:bCs/>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2021年我中心结转13个项目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涉及保护中心机关及下属单位共计15个，</w:t>
      </w:r>
      <w:r>
        <w:rPr>
          <w:rFonts w:hint="eastAsia" w:ascii="仿宋" w:hAnsi="仿宋" w:eastAsia="仿宋" w:cs="仿宋"/>
          <w:sz w:val="32"/>
          <w:szCs w:val="32"/>
        </w:rPr>
        <w:t>总资金</w:t>
      </w:r>
      <w:r>
        <w:rPr>
          <w:rFonts w:hint="eastAsia" w:ascii="仿宋" w:hAnsi="仿宋" w:eastAsia="仿宋" w:cs="仿宋"/>
          <w:sz w:val="32"/>
          <w:szCs w:val="32"/>
          <w:lang w:val="en-US" w:eastAsia="zh-CN"/>
        </w:rPr>
        <w:t>91322.33</w:t>
      </w:r>
      <w:r>
        <w:rPr>
          <w:rFonts w:hint="eastAsia" w:ascii="仿宋" w:hAnsi="仿宋" w:eastAsia="仿宋" w:cs="仿宋"/>
          <w:sz w:val="32"/>
          <w:szCs w:val="32"/>
        </w:rPr>
        <w:t>万元，其中：</w:t>
      </w:r>
      <w:r>
        <w:rPr>
          <w:rFonts w:hint="eastAsia" w:ascii="仿宋" w:hAnsi="仿宋" w:eastAsia="仿宋" w:cs="仿宋"/>
          <w:sz w:val="32"/>
          <w:szCs w:val="32"/>
          <w:lang w:val="en-US" w:eastAsia="zh-CN"/>
        </w:rPr>
        <w:t>基本支出17741.97万元（含事业收入），项目支出73580.36万元。</w:t>
      </w:r>
    </w:p>
    <w:p>
      <w:pPr>
        <w:tabs>
          <w:tab w:val="left" w:pos="720"/>
          <w:tab w:val="left" w:pos="3600"/>
        </w:tabs>
        <w:spacing w:line="560" w:lineRule="exact"/>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1.当年下达项目36个，涉及资金61594.92万元。</w:t>
      </w:r>
    </w:p>
    <w:p>
      <w:pPr>
        <w:tabs>
          <w:tab w:val="left" w:pos="720"/>
          <w:tab w:val="left" w:pos="3600"/>
        </w:tabs>
        <w:spacing w:line="560" w:lineRule="exact"/>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（1）中央项目15个，涉及资金49213万元</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央天保工程资金16702万元，中央森林资源管理6125万元，中央森林生态效益补偿资金3222万元，中央林木良种补助155万元，中央森林抚育3500万元，中央林业有害生物防治100万元，中央森林防火40万元，中央国家重点野生动植物保护补助400万元，中央林业科技推广示范50万元，中央欠发达国有林场945万元，中央农业保险保费资金420万元，中央特殊及珍稀林木培育60万元，中央草原防火物资储备库建设项目1399万元，中央秦岭西段水源涵养与生物多样性保护恢复项目15770万元，中央陇中地区生态保护修复和水土流失综合治理项目325万元。</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（2）省级项目11个，涉及资金12381.92万元</w:t>
      </w:r>
    </w:p>
    <w:p>
      <w:pPr>
        <w:tabs>
          <w:tab w:val="left" w:pos="720"/>
          <w:tab w:val="left" w:pos="3600"/>
        </w:tabs>
        <w:spacing w:line="560" w:lineRule="exact"/>
        <w:ind w:firstLine="627" w:firstLineChars="196"/>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省级天保工程资金655万元（社会保险补助资金），省级林业有害生物防治55万元，省级森林防火150万元，省级野生动植物资源及生物多样性保护资金40万元，省级</w:t>
      </w:r>
      <w:r>
        <w:rPr>
          <w:rFonts w:hint="eastAsia" w:ascii="仿宋" w:hAnsi="仿宋" w:eastAsia="仿宋" w:cs="仿宋"/>
          <w:sz w:val="32"/>
          <w:szCs w:val="32"/>
        </w:rPr>
        <w:t>森林植被恢复费</w:t>
      </w:r>
      <w:r>
        <w:rPr>
          <w:rFonts w:hint="eastAsia" w:ascii="仿宋" w:hAnsi="仿宋" w:eastAsia="仿宋" w:cs="仿宋"/>
          <w:sz w:val="32"/>
          <w:szCs w:val="32"/>
          <w:lang w:val="en-US" w:eastAsia="zh-CN"/>
        </w:rPr>
        <w:t>1043.6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省级草原生态修复治理100万元，省级森林管护4354万元，省级林业草原科技创新与合作40万元，省级</w:t>
      </w:r>
      <w:r>
        <w:rPr>
          <w:rFonts w:hint="eastAsia" w:ascii="仿宋" w:hAnsi="仿宋" w:eastAsia="仿宋" w:cs="仿宋"/>
          <w:sz w:val="32"/>
          <w:szCs w:val="32"/>
        </w:rPr>
        <w:t>禁种铲毒</w:t>
      </w:r>
      <w:r>
        <w:rPr>
          <w:rFonts w:hint="eastAsia" w:ascii="仿宋" w:hAnsi="仿宋" w:eastAsia="仿宋" w:cs="仿宋"/>
          <w:sz w:val="32"/>
          <w:szCs w:val="32"/>
          <w:lang w:val="en-US" w:eastAsia="zh-CN"/>
        </w:rPr>
        <w:t>105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省级种质资源调查30万元，省级退耕</w:t>
      </w:r>
      <w:r>
        <w:rPr>
          <w:rFonts w:hint="eastAsia" w:ascii="仿宋" w:hAnsi="仿宋" w:eastAsia="仿宋" w:cs="仿宋"/>
          <w:sz w:val="32"/>
          <w:szCs w:val="32"/>
        </w:rPr>
        <w:t>还林工作经费2万元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省级林政执法13万元，省级火灾风险普查120万元，省级自然保护地建设260万元，省级自然资源能力保护建设资金320万元，房租收入返还240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办公用房租赁费</w:t>
      </w:r>
      <w:r>
        <w:rPr>
          <w:rFonts w:hint="eastAsia" w:ascii="仿宋" w:hAnsi="仿宋" w:eastAsia="仿宋" w:cs="仿宋"/>
          <w:sz w:val="32"/>
          <w:szCs w:val="32"/>
          <w:lang w:val="en-US" w:eastAsia="zh-CN"/>
        </w:rPr>
        <w:t>,180.81</w:t>
      </w:r>
      <w:r>
        <w:rPr>
          <w:rFonts w:hint="eastAsia" w:ascii="仿宋" w:hAnsi="仿宋" w:eastAsia="仿宋" w:cs="仿宋"/>
          <w:sz w:val="32"/>
          <w:szCs w:val="32"/>
        </w:rPr>
        <w:t>万元</w:t>
      </w:r>
      <w:r>
        <w:rPr>
          <w:rFonts w:hint="eastAsia" w:ascii="仿宋" w:hAnsi="仿宋" w:eastAsia="仿宋" w:cs="仿宋"/>
          <w:sz w:val="32"/>
          <w:szCs w:val="32"/>
          <w:lang w:val="en-US" w:eastAsia="zh-CN"/>
        </w:rPr>
        <w:t>,林木林地补偿453.2万元，</w:t>
      </w:r>
      <w:r>
        <w:rPr>
          <w:rFonts w:hint="eastAsia" w:ascii="仿宋" w:hAnsi="仿宋" w:eastAsia="仿宋" w:cs="仿宋"/>
          <w:sz w:val="32"/>
          <w:szCs w:val="32"/>
        </w:rPr>
        <w:t>国有林场改革补助资金</w:t>
      </w:r>
      <w:r>
        <w:rPr>
          <w:rFonts w:hint="eastAsia" w:ascii="仿宋" w:hAnsi="仿宋" w:eastAsia="仿宋" w:cs="仿宋"/>
          <w:sz w:val="32"/>
          <w:szCs w:val="32"/>
          <w:lang w:val="en-US" w:eastAsia="zh-CN"/>
        </w:rPr>
        <w:t>3256.31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农业保险保费补贴</w:t>
      </w:r>
      <w:r>
        <w:rPr>
          <w:rFonts w:hint="eastAsia" w:ascii="仿宋" w:hAnsi="仿宋" w:eastAsia="仿宋" w:cs="仿宋"/>
          <w:sz w:val="32"/>
          <w:szCs w:val="32"/>
          <w:lang w:val="en-US" w:eastAsia="zh-CN"/>
        </w:rPr>
        <w:t>资金437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省级重大项目前期费527万元</w:t>
      </w:r>
      <w:r>
        <w:rPr>
          <w:rFonts w:hint="eastAsia" w:ascii="仿宋" w:hAnsi="仿宋" w:eastAsia="仿宋" w:cs="仿宋"/>
          <w:sz w:val="32"/>
          <w:szCs w:val="32"/>
          <w:lang w:eastAsia="zh-CN"/>
        </w:rPr>
        <w:t>。</w:t>
      </w:r>
    </w:p>
    <w:p>
      <w:pPr>
        <w:tabs>
          <w:tab w:val="left" w:pos="720"/>
          <w:tab w:val="left" w:pos="3600"/>
        </w:tabs>
        <w:spacing w:line="560" w:lineRule="exact"/>
        <w:ind w:firstLine="630" w:firstLineChars="196"/>
        <w:jc w:val="left"/>
        <w:rPr>
          <w:rFonts w:hint="eastAsia" w:ascii="仿宋" w:hAnsi="仿宋" w:eastAsia="仿宋" w:cs="仿宋"/>
          <w:b/>
          <w:bCs/>
          <w:sz w:val="32"/>
          <w:szCs w:val="32"/>
        </w:rPr>
      </w:pPr>
      <w:r>
        <w:rPr>
          <w:rFonts w:hint="eastAsia" w:ascii="仿宋" w:hAnsi="仿宋" w:eastAsia="仿宋" w:cs="仿宋"/>
          <w:b/>
          <w:bCs/>
          <w:sz w:val="32"/>
          <w:szCs w:val="32"/>
        </w:rPr>
        <w:t>以上</w:t>
      </w:r>
      <w:r>
        <w:rPr>
          <w:rFonts w:hint="eastAsia" w:ascii="仿宋" w:hAnsi="仿宋" w:eastAsia="仿宋" w:cs="仿宋"/>
          <w:b/>
          <w:bCs/>
          <w:sz w:val="32"/>
          <w:szCs w:val="32"/>
          <w:lang w:val="en-US" w:eastAsia="zh-CN"/>
        </w:rPr>
        <w:t>当年下达中央及省级</w:t>
      </w:r>
      <w:r>
        <w:rPr>
          <w:rFonts w:hint="eastAsia" w:ascii="仿宋" w:hAnsi="仿宋" w:eastAsia="仿宋" w:cs="仿宋"/>
          <w:b/>
          <w:bCs/>
          <w:sz w:val="32"/>
          <w:szCs w:val="32"/>
        </w:rPr>
        <w:t>项目全部纳入绩效评价范围。</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上年结转</w:t>
      </w:r>
      <w:r>
        <w:rPr>
          <w:rFonts w:hint="eastAsia" w:ascii="仿宋" w:hAnsi="仿宋" w:eastAsia="仿宋" w:cs="仿宋"/>
          <w:sz w:val="32"/>
          <w:szCs w:val="32"/>
          <w:lang w:val="en-US" w:eastAsia="zh-CN"/>
        </w:rPr>
        <w:t>资金11985.44万元，涉及</w:t>
      </w:r>
      <w:r>
        <w:rPr>
          <w:rFonts w:hint="eastAsia" w:ascii="仿宋" w:hAnsi="仿宋" w:eastAsia="仿宋" w:cs="仿宋"/>
          <w:sz w:val="32"/>
          <w:szCs w:val="32"/>
        </w:rPr>
        <w:t>项目</w:t>
      </w:r>
      <w:r>
        <w:rPr>
          <w:rFonts w:hint="eastAsia" w:ascii="仿宋" w:hAnsi="仿宋" w:eastAsia="仿宋" w:cs="仿宋"/>
          <w:sz w:val="32"/>
          <w:szCs w:val="32"/>
          <w:lang w:val="en-US" w:eastAsia="zh-CN"/>
        </w:rPr>
        <w:t>27</w:t>
      </w:r>
      <w:r>
        <w:rPr>
          <w:rFonts w:hint="eastAsia" w:ascii="仿宋" w:hAnsi="仿宋" w:eastAsia="仿宋" w:cs="仿宋"/>
          <w:sz w:val="32"/>
          <w:szCs w:val="32"/>
        </w:rPr>
        <w:t>个</w:t>
      </w:r>
      <w:r>
        <w:rPr>
          <w:rFonts w:hint="eastAsia" w:ascii="仿宋" w:hAnsi="仿宋" w:eastAsia="仿宋" w:cs="仿宋"/>
          <w:sz w:val="32"/>
          <w:szCs w:val="32"/>
          <w:lang w:val="en-US" w:eastAsia="zh-CN"/>
        </w:rPr>
        <w:t>。中央森林生态效益补偿资金15万元，中央森林抚育97.1万元，中央林业有害生物防治33.04万元，省级林业有害生物防治9.12万元，中央国家重点野生动植物保护补助49.83万元，省级野生动植物资源及生物多样性保护资金6.05万元，省级</w:t>
      </w:r>
      <w:r>
        <w:rPr>
          <w:rFonts w:hint="eastAsia" w:ascii="仿宋" w:hAnsi="仿宋" w:eastAsia="仿宋" w:cs="仿宋"/>
          <w:sz w:val="32"/>
          <w:szCs w:val="32"/>
        </w:rPr>
        <w:t>森林植被恢复费</w:t>
      </w:r>
      <w:r>
        <w:rPr>
          <w:rFonts w:hint="eastAsia" w:ascii="仿宋" w:hAnsi="仿宋" w:eastAsia="仿宋" w:cs="仿宋"/>
          <w:sz w:val="32"/>
          <w:szCs w:val="32"/>
          <w:lang w:val="en-US" w:eastAsia="zh-CN"/>
        </w:rPr>
        <w:t>662.38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省级自然保护地建设190万元，省级自然资源能力保护建设资金115万元，房租收入返还28.79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林木林地补偿36.75万元，中央农业保险保费资金1.96万元，省级</w:t>
      </w:r>
      <w:r>
        <w:rPr>
          <w:rFonts w:hint="eastAsia" w:ascii="仿宋" w:hAnsi="仿宋" w:eastAsia="仿宋" w:cs="仿宋"/>
          <w:sz w:val="32"/>
          <w:szCs w:val="32"/>
        </w:rPr>
        <w:t>农业保险保费补贴</w:t>
      </w:r>
      <w:r>
        <w:rPr>
          <w:rFonts w:hint="eastAsia" w:ascii="仿宋" w:hAnsi="仿宋" w:eastAsia="仿宋" w:cs="仿宋"/>
          <w:sz w:val="32"/>
          <w:szCs w:val="32"/>
          <w:lang w:val="en-US" w:eastAsia="zh-CN"/>
        </w:rPr>
        <w:t>资金37.64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央草原防火物资储备库建设项目1288万元，中央重点区域生态保护和修复中央预算内投资项目7991.93万元，中央造林补助501.33万元，生态保护支撑体系中央基建投资99.4万元，省级产业化管理200万元，白龙江流域森林火灾高风险综合治理中央投资项目136.82万元，科技条件专项20万元，迭山山脉森林高风险治理项目285.3万元，甘肃省白龙江林区珍稀濒危树种保护和培育技术推广示范项目77.47万元，白龙江林区云杉锈病研究32.99万元，人工云杉林结构优化与功能恢复技术推广示范项目17.26万元，黄河上游水源涵养区旗舰种紫果云杉种群保护与恢复技术研究11.86万元，森林和草原防火项目28.42万元，2021年湿地保护修复项目18万元。</w:t>
      </w:r>
    </w:p>
    <w:p>
      <w:pPr>
        <w:tabs>
          <w:tab w:val="left" w:pos="720"/>
          <w:tab w:val="left" w:pos="3600"/>
        </w:tabs>
        <w:spacing w:line="560" w:lineRule="exact"/>
        <w:ind w:firstLine="630" w:firstLineChars="196"/>
        <w:jc w:val="left"/>
        <w:rPr>
          <w:rFonts w:hint="eastAsia" w:ascii="仿宋" w:hAnsi="仿宋" w:eastAsia="仿宋" w:cs="仿宋"/>
          <w:b/>
          <w:bCs/>
          <w:sz w:val="32"/>
          <w:szCs w:val="32"/>
        </w:rPr>
      </w:pPr>
      <w:r>
        <w:rPr>
          <w:rFonts w:hint="eastAsia" w:ascii="仿宋" w:hAnsi="仿宋" w:eastAsia="仿宋" w:cs="仿宋"/>
          <w:b/>
          <w:bCs/>
          <w:sz w:val="32"/>
          <w:szCs w:val="32"/>
        </w:rPr>
        <w:t>以上结转项目</w:t>
      </w:r>
      <w:r>
        <w:rPr>
          <w:rFonts w:hint="eastAsia" w:ascii="仿宋" w:hAnsi="仿宋" w:eastAsia="仿宋" w:cs="仿宋"/>
          <w:b/>
          <w:bCs/>
          <w:sz w:val="32"/>
          <w:szCs w:val="32"/>
          <w:lang w:val="en-US" w:eastAsia="zh-CN"/>
        </w:rPr>
        <w:t>资金</w:t>
      </w:r>
      <w:r>
        <w:rPr>
          <w:rFonts w:hint="eastAsia" w:ascii="仿宋" w:hAnsi="仿宋" w:eastAsia="仿宋" w:cs="仿宋"/>
          <w:b/>
          <w:bCs/>
          <w:sz w:val="32"/>
          <w:szCs w:val="32"/>
        </w:rPr>
        <w:t>全部纳入绩效评价范围。</w:t>
      </w:r>
    </w:p>
    <w:p>
      <w:pPr>
        <w:spacing w:line="560" w:lineRule="exact"/>
        <w:ind w:firstLine="480" w:firstLineChars="150"/>
        <w:rPr>
          <w:rFonts w:hint="eastAsia" w:ascii="黑体" w:hAnsi="黑体" w:eastAsia="黑体" w:cs="黑体"/>
          <w:b w:val="0"/>
          <w:bCs/>
          <w:sz w:val="32"/>
          <w:szCs w:val="32"/>
        </w:rPr>
      </w:pPr>
      <w:r>
        <w:rPr>
          <w:rFonts w:hint="eastAsia" w:ascii="黑体" w:hAnsi="黑体" w:eastAsia="黑体" w:cs="黑体"/>
          <w:b w:val="0"/>
          <w:bCs/>
          <w:sz w:val="32"/>
          <w:szCs w:val="32"/>
        </w:rPr>
        <w:t>三、单位整体支出绩效自评情况分析</w:t>
      </w:r>
    </w:p>
    <w:p>
      <w:pPr>
        <w:widowControl/>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val="en-US" w:eastAsia="zh-CN"/>
        </w:rPr>
        <w:t>部门</w:t>
      </w:r>
      <w:r>
        <w:rPr>
          <w:rFonts w:hint="eastAsia" w:ascii="仿宋" w:hAnsi="仿宋" w:eastAsia="仿宋" w:cs="仿宋"/>
          <w:b/>
          <w:sz w:val="32"/>
          <w:szCs w:val="32"/>
        </w:rPr>
        <w:t>决算情况</w:t>
      </w:r>
    </w:p>
    <w:p>
      <w:pPr>
        <w:widowControl/>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白龙江林业保护中心</w:t>
      </w:r>
      <w:r>
        <w:rPr>
          <w:rFonts w:hint="eastAsia" w:ascii="仿宋" w:hAnsi="仿宋" w:eastAsia="仿宋" w:cs="仿宋"/>
          <w:sz w:val="32"/>
          <w:szCs w:val="32"/>
        </w:rPr>
        <w:t>省级部门预算</w:t>
      </w:r>
      <w:r>
        <w:rPr>
          <w:rFonts w:hint="eastAsia" w:ascii="仿宋" w:hAnsi="仿宋" w:eastAsia="仿宋" w:cs="仿宋"/>
          <w:sz w:val="32"/>
          <w:szCs w:val="32"/>
          <w:lang w:val="en-US" w:eastAsia="zh-CN"/>
        </w:rPr>
        <w:t>全年</w:t>
      </w:r>
      <w:r>
        <w:rPr>
          <w:rFonts w:hint="eastAsia" w:ascii="仿宋" w:hAnsi="仿宋" w:eastAsia="仿宋" w:cs="仿宋"/>
          <w:sz w:val="32"/>
          <w:szCs w:val="32"/>
        </w:rPr>
        <w:t>预算数</w:t>
      </w:r>
      <w:r>
        <w:rPr>
          <w:rFonts w:hint="eastAsia" w:ascii="仿宋" w:hAnsi="仿宋" w:eastAsia="仿宋" w:cs="仿宋"/>
          <w:color w:val="000000"/>
          <w:kern w:val="0"/>
          <w:sz w:val="32"/>
          <w:szCs w:val="32"/>
          <w:lang w:val="en-US" w:eastAsia="zh-CN"/>
        </w:rPr>
        <w:t>91322.33</w:t>
      </w:r>
      <w:r>
        <w:rPr>
          <w:rFonts w:hint="eastAsia" w:ascii="仿宋" w:hAnsi="仿宋" w:eastAsia="仿宋" w:cs="仿宋"/>
          <w:color w:val="000000"/>
          <w:kern w:val="0"/>
          <w:sz w:val="32"/>
          <w:szCs w:val="32"/>
        </w:rPr>
        <w:t>万元，其中：基本支出</w:t>
      </w:r>
      <w:r>
        <w:rPr>
          <w:rFonts w:hint="eastAsia" w:ascii="仿宋" w:hAnsi="仿宋" w:eastAsia="仿宋" w:cs="仿宋"/>
          <w:color w:val="000000"/>
          <w:kern w:val="0"/>
          <w:sz w:val="32"/>
          <w:szCs w:val="32"/>
          <w:lang w:val="en-US" w:eastAsia="zh-CN"/>
        </w:rPr>
        <w:t>全年</w:t>
      </w:r>
      <w:r>
        <w:rPr>
          <w:rFonts w:hint="eastAsia" w:ascii="仿宋" w:hAnsi="仿宋" w:eastAsia="仿宋" w:cs="仿宋"/>
          <w:color w:val="000000"/>
          <w:kern w:val="0"/>
          <w:sz w:val="32"/>
          <w:szCs w:val="32"/>
        </w:rPr>
        <w:t>预算数</w:t>
      </w:r>
      <w:r>
        <w:rPr>
          <w:rFonts w:hint="eastAsia" w:ascii="仿宋" w:hAnsi="仿宋" w:eastAsia="仿宋" w:cs="仿宋"/>
          <w:color w:val="000000"/>
          <w:kern w:val="0"/>
          <w:sz w:val="32"/>
          <w:szCs w:val="32"/>
          <w:lang w:val="en-US" w:eastAsia="zh-CN"/>
        </w:rPr>
        <w:t>17741.97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全年</w:t>
      </w:r>
      <w:r>
        <w:rPr>
          <w:rFonts w:hint="eastAsia" w:ascii="仿宋" w:hAnsi="仿宋" w:eastAsia="仿宋" w:cs="仿宋"/>
          <w:color w:val="000000"/>
          <w:kern w:val="0"/>
          <w:sz w:val="32"/>
          <w:szCs w:val="32"/>
        </w:rPr>
        <w:t>预算数</w:t>
      </w:r>
      <w:r>
        <w:rPr>
          <w:rFonts w:hint="eastAsia" w:ascii="仿宋" w:hAnsi="仿宋" w:eastAsia="仿宋" w:cs="仿宋"/>
          <w:color w:val="000000"/>
          <w:kern w:val="0"/>
          <w:sz w:val="32"/>
          <w:szCs w:val="32"/>
          <w:lang w:val="en-US" w:eastAsia="zh-CN"/>
        </w:rPr>
        <w:t>73580.36</w:t>
      </w:r>
      <w:r>
        <w:rPr>
          <w:rFonts w:hint="eastAsia" w:ascii="仿宋" w:hAnsi="仿宋" w:eastAsia="仿宋" w:cs="仿宋"/>
          <w:color w:val="000000"/>
          <w:kern w:val="0"/>
          <w:sz w:val="32"/>
          <w:szCs w:val="32"/>
        </w:rPr>
        <w:t>万元。全年</w:t>
      </w:r>
      <w:r>
        <w:rPr>
          <w:rFonts w:hint="eastAsia" w:ascii="仿宋" w:hAnsi="仿宋" w:eastAsia="仿宋" w:cs="仿宋"/>
          <w:color w:val="000000"/>
          <w:kern w:val="0"/>
          <w:sz w:val="32"/>
          <w:szCs w:val="32"/>
          <w:lang w:val="en-US" w:eastAsia="zh-CN"/>
        </w:rPr>
        <w:t>实际</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数86796.904</w:t>
      </w:r>
      <w:r>
        <w:rPr>
          <w:rFonts w:hint="eastAsia" w:ascii="仿宋" w:hAnsi="仿宋" w:eastAsia="仿宋" w:cs="仿宋"/>
          <w:color w:val="000000"/>
          <w:kern w:val="0"/>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预算执行</w:t>
      </w:r>
      <w:r>
        <w:rPr>
          <w:rFonts w:hint="eastAsia" w:ascii="仿宋" w:hAnsi="仿宋" w:eastAsia="仿宋" w:cs="仿宋"/>
          <w:color w:val="000000"/>
          <w:sz w:val="32"/>
          <w:szCs w:val="32"/>
        </w:rPr>
        <w:t>率为</w:t>
      </w:r>
      <w:r>
        <w:rPr>
          <w:rFonts w:hint="eastAsia" w:ascii="仿宋" w:hAnsi="仿宋" w:eastAsia="仿宋" w:cs="仿宋"/>
          <w:color w:val="000000"/>
          <w:sz w:val="32"/>
          <w:szCs w:val="32"/>
          <w:lang w:val="en-US" w:eastAsia="zh-CN"/>
        </w:rPr>
        <w:t>95.04</w:t>
      </w:r>
      <w:r>
        <w:rPr>
          <w:rFonts w:hint="eastAsia" w:ascii="仿宋" w:hAnsi="仿宋" w:eastAsia="仿宋" w:cs="仿宋"/>
          <w:color w:val="000000"/>
          <w:sz w:val="32"/>
          <w:szCs w:val="32"/>
        </w:rPr>
        <w:t>%，其中：基本支出</w:t>
      </w:r>
      <w:r>
        <w:rPr>
          <w:rFonts w:hint="eastAsia" w:ascii="仿宋" w:hAnsi="仿宋" w:eastAsia="仿宋" w:cs="仿宋"/>
          <w:color w:val="000000"/>
          <w:sz w:val="32"/>
          <w:szCs w:val="32"/>
          <w:lang w:val="en-US" w:eastAsia="zh-CN"/>
        </w:rPr>
        <w:t>实际支出数17741.97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执行率100%，</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实际支出数69054.934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预算执行率93.85%</w:t>
      </w:r>
      <w:r>
        <w:rPr>
          <w:rFonts w:hint="eastAsia" w:ascii="仿宋" w:hAnsi="仿宋" w:eastAsia="仿宋" w:cs="仿宋"/>
          <w:color w:val="000000"/>
          <w:sz w:val="32"/>
          <w:szCs w:val="32"/>
        </w:rPr>
        <w:t xml:space="preserve">。   </w:t>
      </w:r>
    </w:p>
    <w:p>
      <w:pPr>
        <w:spacing w:line="560" w:lineRule="exact"/>
        <w:ind w:firstLine="482" w:firstLineChars="150"/>
        <w:rPr>
          <w:rFonts w:hint="eastAsia" w:ascii="仿宋" w:hAnsi="仿宋" w:eastAsia="仿宋" w:cs="仿宋"/>
          <w:b/>
          <w:sz w:val="32"/>
          <w:szCs w:val="32"/>
          <w:highlight w:val="none"/>
        </w:rPr>
      </w:pPr>
      <w:r>
        <w:rPr>
          <w:rFonts w:hint="eastAsia" w:ascii="仿宋" w:hAnsi="仿宋" w:eastAsia="仿宋" w:cs="仿宋"/>
          <w:b/>
          <w:sz w:val="32"/>
          <w:szCs w:val="32"/>
          <w:highlight w:val="none"/>
        </w:rPr>
        <w:t>（二）总体绩效目标完成情况分析</w:t>
      </w:r>
    </w:p>
    <w:p>
      <w:pPr>
        <w:spacing w:line="560" w:lineRule="exact"/>
        <w:ind w:firstLine="800" w:firstLineChars="25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rPr>
        <w:t>1</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基本支出</w:t>
      </w:r>
      <w:r>
        <w:rPr>
          <w:rFonts w:hint="eastAsia" w:ascii="仿宋" w:hAnsi="仿宋" w:eastAsia="仿宋" w:cs="仿宋"/>
          <w:b w:val="0"/>
          <w:bCs/>
          <w:sz w:val="32"/>
          <w:szCs w:val="32"/>
          <w:highlight w:val="none"/>
          <w:lang w:val="en-US" w:eastAsia="zh-CN"/>
        </w:rPr>
        <w:t>全年</w:t>
      </w:r>
      <w:r>
        <w:rPr>
          <w:rFonts w:hint="eastAsia" w:ascii="仿宋" w:hAnsi="仿宋" w:eastAsia="仿宋" w:cs="仿宋"/>
          <w:b w:val="0"/>
          <w:bCs/>
          <w:sz w:val="32"/>
          <w:szCs w:val="32"/>
          <w:highlight w:val="none"/>
        </w:rPr>
        <w:t>预算数</w:t>
      </w:r>
      <w:r>
        <w:rPr>
          <w:rFonts w:hint="eastAsia" w:ascii="仿宋" w:hAnsi="仿宋" w:eastAsia="仿宋" w:cs="仿宋"/>
          <w:b w:val="0"/>
          <w:bCs/>
          <w:sz w:val="32"/>
          <w:szCs w:val="32"/>
          <w:highlight w:val="none"/>
          <w:lang w:val="en-US" w:eastAsia="zh-CN"/>
        </w:rPr>
        <w:t>17741.97</w:t>
      </w:r>
      <w:r>
        <w:rPr>
          <w:rFonts w:hint="eastAsia" w:ascii="仿宋" w:hAnsi="仿宋" w:eastAsia="仿宋" w:cs="仿宋"/>
          <w:b w:val="0"/>
          <w:bCs/>
          <w:sz w:val="32"/>
          <w:szCs w:val="32"/>
          <w:highlight w:val="none"/>
        </w:rPr>
        <w:t>万元，支出</w:t>
      </w:r>
      <w:r>
        <w:rPr>
          <w:rFonts w:hint="eastAsia" w:ascii="仿宋" w:hAnsi="仿宋" w:eastAsia="仿宋" w:cs="仿宋"/>
          <w:b w:val="0"/>
          <w:bCs/>
          <w:sz w:val="32"/>
          <w:szCs w:val="32"/>
          <w:highlight w:val="none"/>
          <w:lang w:val="en-US" w:eastAsia="zh-CN"/>
        </w:rPr>
        <w:t>17741.97</w:t>
      </w:r>
      <w:r>
        <w:rPr>
          <w:rFonts w:hint="eastAsia" w:ascii="仿宋" w:hAnsi="仿宋" w:eastAsia="仿宋" w:cs="仿宋"/>
          <w:b w:val="0"/>
          <w:bCs/>
          <w:sz w:val="32"/>
          <w:szCs w:val="32"/>
          <w:highlight w:val="none"/>
        </w:rPr>
        <w:t>万元，预算执行率</w:t>
      </w:r>
      <w:r>
        <w:rPr>
          <w:rFonts w:hint="eastAsia" w:ascii="仿宋" w:hAnsi="仿宋" w:eastAsia="仿宋" w:cs="仿宋"/>
          <w:b w:val="0"/>
          <w:bCs/>
          <w:sz w:val="32"/>
          <w:szCs w:val="32"/>
          <w:highlight w:val="none"/>
          <w:lang w:val="en-US" w:eastAsia="zh-CN"/>
        </w:rPr>
        <w:t>100</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详见整体支出绩效自评表</w:t>
      </w:r>
      <w:r>
        <w:rPr>
          <w:rFonts w:hint="eastAsia" w:ascii="仿宋" w:hAnsi="仿宋" w:eastAsia="仿宋" w:cs="仿宋"/>
          <w:b w:val="0"/>
          <w:bCs/>
          <w:sz w:val="32"/>
          <w:szCs w:val="32"/>
          <w:highlight w:val="none"/>
          <w:lang w:eastAsia="zh-CN"/>
        </w:rPr>
        <w:t>）。</w:t>
      </w:r>
    </w:p>
    <w:p>
      <w:pPr>
        <w:spacing w:line="560" w:lineRule="exact"/>
        <w:ind w:firstLine="800" w:firstLineChars="25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项目支出</w:t>
      </w:r>
      <w:r>
        <w:rPr>
          <w:rFonts w:hint="eastAsia" w:ascii="仿宋" w:hAnsi="仿宋" w:eastAsia="仿宋" w:cs="仿宋"/>
          <w:b w:val="0"/>
          <w:bCs/>
          <w:sz w:val="32"/>
          <w:szCs w:val="32"/>
          <w:lang w:val="en-US" w:eastAsia="zh-CN"/>
        </w:rPr>
        <w:t>全年</w:t>
      </w:r>
      <w:r>
        <w:rPr>
          <w:rFonts w:hint="eastAsia" w:ascii="仿宋" w:hAnsi="仿宋" w:eastAsia="仿宋" w:cs="仿宋"/>
          <w:b w:val="0"/>
          <w:bCs/>
          <w:sz w:val="32"/>
          <w:szCs w:val="32"/>
        </w:rPr>
        <w:t>预算数</w:t>
      </w:r>
      <w:r>
        <w:rPr>
          <w:rFonts w:hint="eastAsia" w:ascii="仿宋" w:hAnsi="仿宋" w:eastAsia="仿宋" w:cs="仿宋"/>
          <w:b w:val="0"/>
          <w:bCs/>
          <w:sz w:val="32"/>
          <w:szCs w:val="32"/>
          <w:lang w:val="en-US" w:eastAsia="zh-CN"/>
        </w:rPr>
        <w:t>73580.36</w:t>
      </w:r>
      <w:r>
        <w:rPr>
          <w:rFonts w:hint="eastAsia" w:ascii="仿宋" w:hAnsi="仿宋" w:eastAsia="仿宋" w:cs="仿宋"/>
          <w:b w:val="0"/>
          <w:bCs/>
          <w:sz w:val="32"/>
          <w:szCs w:val="32"/>
        </w:rPr>
        <w:t>万元，支出</w:t>
      </w:r>
      <w:r>
        <w:rPr>
          <w:rFonts w:hint="eastAsia" w:ascii="仿宋" w:hAnsi="仿宋" w:eastAsia="仿宋" w:cs="仿宋"/>
          <w:b w:val="0"/>
          <w:bCs/>
          <w:sz w:val="32"/>
          <w:szCs w:val="32"/>
          <w:lang w:val="en-US" w:eastAsia="zh-CN"/>
        </w:rPr>
        <w:t>69054.934</w:t>
      </w:r>
      <w:r>
        <w:rPr>
          <w:rFonts w:hint="eastAsia" w:ascii="仿宋" w:hAnsi="仿宋" w:eastAsia="仿宋" w:cs="仿宋"/>
          <w:b w:val="0"/>
          <w:bCs/>
          <w:sz w:val="32"/>
          <w:szCs w:val="32"/>
        </w:rPr>
        <w:t>万元，预算执行率</w:t>
      </w:r>
      <w:r>
        <w:rPr>
          <w:rFonts w:hint="eastAsia" w:ascii="仿宋" w:hAnsi="仿宋" w:eastAsia="仿宋" w:cs="仿宋"/>
          <w:b w:val="0"/>
          <w:bCs/>
          <w:sz w:val="32"/>
          <w:szCs w:val="32"/>
          <w:lang w:val="en-US" w:eastAsia="zh-CN"/>
        </w:rPr>
        <w:t>93.85</w:t>
      </w:r>
      <w:r>
        <w:rPr>
          <w:rFonts w:hint="eastAsia" w:ascii="仿宋" w:hAnsi="仿宋" w:eastAsia="仿宋" w:cs="仿宋"/>
          <w:b w:val="0"/>
          <w:bCs/>
          <w:sz w:val="32"/>
          <w:szCs w:val="32"/>
        </w:rPr>
        <w:t>%。（详见分项目绩效评价表）。</w:t>
      </w:r>
    </w:p>
    <w:p>
      <w:pPr>
        <w:spacing w:line="560" w:lineRule="exact"/>
        <w:ind w:firstLine="482" w:firstLineChars="150"/>
        <w:rPr>
          <w:rFonts w:hint="eastAsia" w:ascii="仿宋" w:hAnsi="仿宋" w:eastAsia="仿宋" w:cs="仿宋"/>
          <w:b/>
          <w:bCs w:val="0"/>
          <w:sz w:val="32"/>
          <w:szCs w:val="32"/>
        </w:rPr>
      </w:pPr>
      <w:r>
        <w:rPr>
          <w:rFonts w:hint="eastAsia" w:ascii="仿宋" w:hAnsi="仿宋" w:eastAsia="仿宋" w:cs="仿宋"/>
          <w:b/>
          <w:bCs w:val="0"/>
          <w:sz w:val="32"/>
          <w:szCs w:val="32"/>
        </w:rPr>
        <w:t>（三）各项指标完成情况分析</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通过自评，我单位20</w:t>
      </w:r>
      <w:r>
        <w:rPr>
          <w:rFonts w:hint="eastAsia" w:ascii="仿宋" w:hAnsi="仿宋" w:eastAsia="仿宋" w:cs="仿宋"/>
          <w:b w:val="0"/>
          <w:bCs/>
          <w:sz w:val="32"/>
          <w:szCs w:val="32"/>
          <w:lang w:val="en-US" w:eastAsia="zh-CN"/>
        </w:rPr>
        <w:t>22</w:t>
      </w:r>
      <w:r>
        <w:rPr>
          <w:rFonts w:hint="eastAsia" w:ascii="仿宋" w:hAnsi="仿宋" w:eastAsia="仿宋" w:cs="仿宋"/>
          <w:b w:val="0"/>
          <w:bCs/>
          <w:sz w:val="32"/>
          <w:szCs w:val="32"/>
        </w:rPr>
        <w:t>年整体支出绩效评价总得分</w:t>
      </w:r>
      <w:r>
        <w:rPr>
          <w:rFonts w:hint="eastAsia" w:ascii="仿宋" w:hAnsi="仿宋" w:eastAsia="仿宋" w:cs="仿宋"/>
          <w:b w:val="0"/>
          <w:bCs/>
          <w:sz w:val="32"/>
          <w:szCs w:val="32"/>
          <w:lang w:val="en-US" w:eastAsia="zh-CN"/>
        </w:rPr>
        <w:t>99.19</w:t>
      </w:r>
      <w:r>
        <w:rPr>
          <w:rFonts w:hint="eastAsia" w:ascii="仿宋" w:hAnsi="仿宋" w:eastAsia="仿宋" w:cs="仿宋"/>
          <w:b w:val="0"/>
          <w:bCs/>
          <w:sz w:val="32"/>
          <w:szCs w:val="32"/>
        </w:rPr>
        <w:t>分。部门管理30分，自评得分29.</w:t>
      </w:r>
      <w:r>
        <w:rPr>
          <w:rFonts w:hint="eastAsia" w:ascii="仿宋" w:hAnsi="仿宋" w:eastAsia="仿宋" w:cs="仿宋"/>
          <w:b w:val="0"/>
          <w:bCs/>
          <w:sz w:val="32"/>
          <w:szCs w:val="32"/>
          <w:lang w:val="en-US" w:eastAsia="zh-CN"/>
        </w:rPr>
        <w:t>49</w:t>
      </w:r>
      <w:r>
        <w:rPr>
          <w:rFonts w:hint="eastAsia" w:ascii="仿宋" w:hAnsi="仿宋" w:eastAsia="仿宋" w:cs="仿宋"/>
          <w:b w:val="0"/>
          <w:bCs/>
          <w:sz w:val="32"/>
          <w:szCs w:val="32"/>
        </w:rPr>
        <w:t>分，失分原因主要是</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由于</w:t>
      </w:r>
      <w:r>
        <w:rPr>
          <w:rFonts w:hint="eastAsia" w:ascii="仿宋" w:hAnsi="仿宋" w:eastAsia="仿宋" w:cs="仿宋"/>
          <w:b w:val="0"/>
          <w:bCs/>
          <w:sz w:val="32"/>
          <w:szCs w:val="32"/>
        </w:rPr>
        <w:t>个别项目资金到位迟，错过实施季节，造成项目跨年度实施项目支出</w:t>
      </w:r>
      <w:r>
        <w:rPr>
          <w:rFonts w:hint="eastAsia" w:ascii="仿宋" w:hAnsi="仿宋" w:eastAsia="仿宋" w:cs="仿宋"/>
          <w:b w:val="0"/>
          <w:bCs/>
          <w:sz w:val="32"/>
          <w:szCs w:val="32"/>
          <w:lang w:val="en-US" w:eastAsia="zh-CN"/>
        </w:rPr>
        <w:t>预算执行率较低</w:t>
      </w:r>
      <w:r>
        <w:rPr>
          <w:rFonts w:hint="eastAsia" w:ascii="仿宋" w:hAnsi="仿宋" w:eastAsia="仿宋" w:cs="仿宋"/>
          <w:b w:val="0"/>
          <w:bCs/>
          <w:sz w:val="32"/>
          <w:szCs w:val="32"/>
        </w:rPr>
        <w:t>。履职效果50分，自评得分50分。能力建设10分，自评得分9.7分，</w:t>
      </w:r>
      <w:r>
        <w:rPr>
          <w:rFonts w:hint="eastAsia" w:ascii="仿宋" w:hAnsi="仿宋" w:eastAsia="仿宋" w:cs="仿宋"/>
          <w:b w:val="0"/>
          <w:bCs/>
          <w:sz w:val="32"/>
          <w:szCs w:val="32"/>
          <w:lang w:val="en-US" w:eastAsia="zh-CN"/>
        </w:rPr>
        <w:t>个</w:t>
      </w:r>
      <w:r>
        <w:rPr>
          <w:rFonts w:hint="eastAsia" w:ascii="仿宋" w:hAnsi="仿宋" w:eastAsia="仿宋" w:cs="仿宋"/>
          <w:b w:val="0"/>
          <w:bCs/>
          <w:sz w:val="32"/>
          <w:szCs w:val="32"/>
        </w:rPr>
        <w:t>别偏远管护区域信息化建设正在进行。服务对象满意度10分，自评得分10分。</w:t>
      </w:r>
    </w:p>
    <w:p>
      <w:pPr>
        <w:spacing w:line="560" w:lineRule="exact"/>
        <w:ind w:firstLine="482" w:firstLineChars="150"/>
        <w:rPr>
          <w:rFonts w:hint="eastAsia" w:ascii="仿宋" w:hAnsi="仿宋" w:eastAsia="仿宋" w:cs="仿宋"/>
          <w:b/>
          <w:sz w:val="32"/>
          <w:szCs w:val="32"/>
        </w:rPr>
      </w:pPr>
      <w:r>
        <w:rPr>
          <w:rFonts w:hint="eastAsia" w:ascii="仿宋" w:hAnsi="仿宋" w:eastAsia="仿宋" w:cs="仿宋"/>
          <w:b/>
          <w:sz w:val="32"/>
          <w:szCs w:val="32"/>
        </w:rPr>
        <w:t>（四）偏离绩效目标的原因及下一步改进措施</w:t>
      </w:r>
    </w:p>
    <w:p>
      <w:pPr>
        <w:spacing w:line="560" w:lineRule="exact"/>
        <w:ind w:right="-315" w:rightChars="-150" w:firstLine="640" w:firstLineChars="200"/>
        <w:rPr>
          <w:rFonts w:hint="eastAsia" w:ascii="仿宋" w:hAnsi="仿宋" w:eastAsia="仿宋" w:cs="仿宋"/>
          <w:sz w:val="32"/>
          <w:szCs w:val="32"/>
        </w:rPr>
      </w:pPr>
      <w:r>
        <w:rPr>
          <w:rFonts w:hint="eastAsia" w:ascii="仿宋" w:hAnsi="仿宋" w:eastAsia="仿宋" w:cs="仿宋"/>
          <w:color w:val="000000"/>
          <w:sz w:val="32"/>
          <w:szCs w:val="32"/>
        </w:rPr>
        <w:t>通过自评，我单位偏离绩效目标和存在的不足：</w:t>
      </w:r>
      <w:r>
        <w:rPr>
          <w:rFonts w:hint="eastAsia" w:ascii="仿宋" w:hAnsi="仿宋" w:eastAsia="仿宋" w:cs="仿宋"/>
          <w:b/>
          <w:color w:val="000000"/>
          <w:sz w:val="32"/>
          <w:szCs w:val="32"/>
        </w:rPr>
        <w:t>一是</w:t>
      </w:r>
      <w:r>
        <w:rPr>
          <w:rFonts w:hint="eastAsia" w:ascii="仿宋" w:hAnsi="仿宋" w:eastAsia="仿宋" w:cs="仿宋"/>
          <w:color w:val="000000"/>
          <w:sz w:val="32"/>
          <w:szCs w:val="32"/>
        </w:rPr>
        <w:t>个别项目</w:t>
      </w:r>
      <w:r>
        <w:rPr>
          <w:rFonts w:hint="eastAsia" w:ascii="仿宋" w:hAnsi="仿宋" w:eastAsia="仿宋" w:cs="仿宋"/>
          <w:sz w:val="32"/>
          <w:szCs w:val="32"/>
        </w:rPr>
        <w:t>年度预算执行率偏低。</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年项目支出预算执行率为</w:t>
      </w:r>
      <w:r>
        <w:rPr>
          <w:rFonts w:hint="eastAsia" w:ascii="仿宋" w:hAnsi="仿宋" w:eastAsia="仿宋" w:cs="仿宋"/>
          <w:color w:val="000000"/>
          <w:sz w:val="32"/>
          <w:szCs w:val="32"/>
          <w:lang w:val="en-US" w:eastAsia="zh-CN"/>
        </w:rPr>
        <w:t>93.85</w:t>
      </w:r>
      <w:r>
        <w:rPr>
          <w:rFonts w:hint="eastAsia" w:ascii="仿宋" w:hAnsi="仿宋" w:eastAsia="仿宋" w:cs="仿宋"/>
          <w:color w:val="000000"/>
          <w:sz w:val="32"/>
          <w:szCs w:val="32"/>
        </w:rPr>
        <w:t>%，与全年100%绩效目标差距较大。主要原因是</w:t>
      </w:r>
      <w:r>
        <w:rPr>
          <w:rFonts w:hint="eastAsia" w:ascii="仿宋" w:hAnsi="仿宋" w:eastAsia="仿宋" w:cs="仿宋"/>
          <w:sz w:val="32"/>
          <w:szCs w:val="32"/>
        </w:rPr>
        <w:t>个别专项资金计划、资金到位迟，实施方案、作业设计未能及时报批，错过项目实施季节，造成项目跨年度实施，影响当年支出进度导致资金结转。</w:t>
      </w:r>
      <w:r>
        <w:rPr>
          <w:rFonts w:hint="eastAsia" w:ascii="仿宋" w:hAnsi="仿宋" w:eastAsia="仿宋" w:cs="仿宋"/>
          <w:b/>
          <w:color w:val="000000"/>
          <w:sz w:val="32"/>
          <w:szCs w:val="32"/>
        </w:rPr>
        <w:t>二是</w:t>
      </w:r>
      <w:r>
        <w:rPr>
          <w:rFonts w:hint="eastAsia" w:ascii="仿宋" w:hAnsi="仿宋" w:eastAsia="仿宋" w:cs="仿宋"/>
          <w:sz w:val="32"/>
          <w:szCs w:val="32"/>
        </w:rPr>
        <w:t>单位整体支出定量、定性绩效目标设立不够明确、细化和科学。主要表现在部门管理、履职效果、能力建设等绩效目标设立缺少量化可衡量指标，评价标准不够细致科学。</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改进措施：一是</w:t>
      </w:r>
      <w:r>
        <w:rPr>
          <w:rFonts w:hint="eastAsia" w:ascii="仿宋" w:hAnsi="仿宋" w:eastAsia="仿宋" w:cs="仿宋"/>
          <w:sz w:val="32"/>
          <w:szCs w:val="32"/>
        </w:rPr>
        <w:t>加强部门协调调度，强化责任担当。对当年未完成项目，</w:t>
      </w:r>
      <w:r>
        <w:rPr>
          <w:rFonts w:hint="eastAsia" w:ascii="仿宋" w:hAnsi="仿宋" w:eastAsia="仿宋" w:cs="仿宋"/>
          <w:sz w:val="32"/>
          <w:szCs w:val="32"/>
          <w:lang w:val="en-US" w:eastAsia="zh-CN"/>
        </w:rPr>
        <w:t>各项目管理部门</w:t>
      </w:r>
      <w:r>
        <w:rPr>
          <w:rFonts w:hint="eastAsia" w:ascii="仿宋" w:hAnsi="仿宋" w:eastAsia="仿宋" w:cs="仿宋"/>
          <w:sz w:val="32"/>
          <w:szCs w:val="32"/>
        </w:rPr>
        <w:t>负责人要增强第一责任人意识，主动协调汇报工作进展，及时协调解决问题，深刻分析原因，制定时间路线图，细化措施、明确责任和完成时限要求。</w:t>
      </w:r>
      <w:r>
        <w:rPr>
          <w:rFonts w:hint="eastAsia" w:ascii="仿宋" w:hAnsi="仿宋" w:eastAsia="仿宋" w:cs="仿宋"/>
          <w:b/>
          <w:sz w:val="32"/>
          <w:szCs w:val="32"/>
        </w:rPr>
        <w:t>二是</w:t>
      </w:r>
      <w:r>
        <w:rPr>
          <w:rFonts w:hint="eastAsia" w:ascii="仿宋" w:hAnsi="仿宋" w:eastAsia="仿宋" w:cs="仿宋"/>
          <w:sz w:val="32"/>
          <w:szCs w:val="32"/>
        </w:rPr>
        <w:t>进一步完善量化绩效目标和评价标准，做到指向明确、细化量化、合理可行、相应匹配，实现项目实施与绩效评价并重，同检查、同考核，确保资金使用效益。通过绩效评价，进一步推进单位各项管理工作规范高效落实，有效提高工作质量、充分发挥资金支出效益，改进预算执行和管理水平，提高资金使用管理能力，运用绩效评价结果，将评价结果作为推进资源管护、财务管理、项目建设、资产管理、内部控制制度建立、资金分配等工作的重要依据和抓手。</w:t>
      </w:r>
    </w:p>
    <w:p>
      <w:pPr>
        <w:pStyle w:val="15"/>
        <w:spacing w:line="560" w:lineRule="exact"/>
        <w:ind w:firstLine="643"/>
        <w:rPr>
          <w:rFonts w:hint="eastAsia" w:ascii="仿宋" w:hAnsi="仿宋" w:eastAsia="仿宋" w:cs="仿宋"/>
          <w:b/>
          <w:sz w:val="32"/>
          <w:szCs w:val="32"/>
        </w:rPr>
      </w:pPr>
      <w:r>
        <w:rPr>
          <w:rFonts w:hint="eastAsia" w:ascii="仿宋" w:hAnsi="仿宋" w:eastAsia="仿宋" w:cs="仿宋"/>
          <w:b/>
          <w:sz w:val="32"/>
          <w:szCs w:val="32"/>
        </w:rPr>
        <w:t>四、单位预算项目支出绩效自评情况分析</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中心</w:t>
      </w:r>
      <w:r>
        <w:rPr>
          <w:rFonts w:hint="eastAsia" w:ascii="仿宋" w:hAnsi="仿宋" w:eastAsia="仿宋" w:cs="仿宋"/>
          <w:sz w:val="32"/>
          <w:szCs w:val="32"/>
        </w:rPr>
        <w:t>预算支出项目</w:t>
      </w:r>
      <w:r>
        <w:rPr>
          <w:rFonts w:hint="eastAsia" w:ascii="仿宋" w:hAnsi="仿宋" w:eastAsia="仿宋" w:cs="仿宋"/>
          <w:sz w:val="32"/>
          <w:szCs w:val="32"/>
          <w:lang w:val="en-US" w:eastAsia="zh-CN"/>
        </w:rPr>
        <w:t>49</w:t>
      </w:r>
      <w:r>
        <w:rPr>
          <w:rFonts w:hint="eastAsia" w:ascii="仿宋" w:hAnsi="仿宋" w:eastAsia="仿宋" w:cs="仿宋"/>
          <w:sz w:val="32"/>
          <w:szCs w:val="32"/>
        </w:rPr>
        <w:t>个，</w:t>
      </w:r>
      <w:r>
        <w:rPr>
          <w:rFonts w:hint="eastAsia" w:ascii="仿宋" w:hAnsi="仿宋" w:eastAsia="仿宋" w:cs="仿宋"/>
          <w:sz w:val="32"/>
          <w:szCs w:val="32"/>
          <w:lang w:val="en-US" w:eastAsia="zh-CN"/>
        </w:rPr>
        <w:t>全年预算数73580.36万元，其中：</w:t>
      </w:r>
      <w:r>
        <w:rPr>
          <w:rFonts w:hint="eastAsia" w:ascii="仿宋" w:hAnsi="仿宋" w:eastAsia="仿宋" w:cs="仿宋"/>
          <w:sz w:val="32"/>
          <w:szCs w:val="32"/>
        </w:rPr>
        <w:t>当年财政拨款</w:t>
      </w:r>
      <w:r>
        <w:rPr>
          <w:rFonts w:hint="eastAsia" w:ascii="仿宋" w:hAnsi="仿宋" w:eastAsia="仿宋" w:cs="仿宋"/>
          <w:sz w:val="32"/>
          <w:szCs w:val="32"/>
          <w:lang w:val="en-US" w:eastAsia="zh-CN"/>
        </w:rPr>
        <w:t>61594.92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11985.44</w:t>
      </w:r>
      <w:r>
        <w:rPr>
          <w:rFonts w:hint="eastAsia" w:ascii="仿宋" w:hAnsi="仿宋" w:eastAsia="仿宋" w:cs="仿宋"/>
          <w:sz w:val="32"/>
          <w:szCs w:val="32"/>
        </w:rPr>
        <w:t>万元，全年支出</w:t>
      </w:r>
      <w:r>
        <w:rPr>
          <w:rFonts w:hint="eastAsia" w:ascii="仿宋" w:hAnsi="仿宋" w:eastAsia="仿宋" w:cs="仿宋"/>
          <w:sz w:val="32"/>
          <w:szCs w:val="32"/>
          <w:lang w:val="en-US" w:eastAsia="zh-CN"/>
        </w:rPr>
        <w:t>69054.934</w:t>
      </w:r>
      <w:r>
        <w:rPr>
          <w:rFonts w:hint="eastAsia" w:ascii="仿宋" w:hAnsi="仿宋" w:eastAsia="仿宋" w:cs="仿宋"/>
          <w:sz w:val="32"/>
          <w:szCs w:val="32"/>
        </w:rPr>
        <w:t>万元，执行率</w:t>
      </w:r>
      <w:r>
        <w:rPr>
          <w:rFonts w:hint="eastAsia" w:ascii="仿宋" w:hAnsi="仿宋" w:eastAsia="仿宋" w:cs="仿宋"/>
          <w:sz w:val="32"/>
          <w:szCs w:val="32"/>
          <w:lang w:val="en-US" w:eastAsia="zh-CN"/>
        </w:rPr>
        <w:t>93.85</w:t>
      </w:r>
      <w:r>
        <w:rPr>
          <w:rFonts w:hint="eastAsia" w:ascii="仿宋" w:hAnsi="仿宋" w:eastAsia="仿宋" w:cs="仿宋"/>
          <w:sz w:val="32"/>
          <w:szCs w:val="32"/>
        </w:rPr>
        <w:t>%。</w:t>
      </w:r>
      <w:r>
        <w:rPr>
          <w:rFonts w:hint="eastAsia" w:ascii="仿宋" w:hAnsi="仿宋" w:eastAsia="仿宋" w:cs="仿宋"/>
          <w:sz w:val="32"/>
          <w:szCs w:val="32"/>
          <w:lang w:val="en-US" w:eastAsia="zh-CN"/>
        </w:rPr>
        <w:t>通过自评，全部达成预期指标项目34个，基本达成预期指标项目14个，部分达成预期目标项目1个。</w:t>
      </w:r>
      <w:r>
        <w:rPr>
          <w:rFonts w:hint="eastAsia" w:ascii="仿宋" w:hAnsi="仿宋" w:eastAsia="仿宋" w:cs="仿宋"/>
          <w:sz w:val="32"/>
          <w:szCs w:val="32"/>
        </w:rPr>
        <w:t>分项目自评情况分析如下：</w:t>
      </w:r>
    </w:p>
    <w:p>
      <w:pPr>
        <w:pStyle w:val="15"/>
        <w:spacing w:line="560" w:lineRule="exact"/>
        <w:ind w:firstLineChars="0"/>
        <w:rPr>
          <w:rFonts w:hint="eastAsia" w:ascii="仿宋" w:hAnsi="仿宋" w:eastAsia="仿宋" w:cs="仿宋"/>
          <w:b/>
          <w:sz w:val="32"/>
          <w:szCs w:val="32"/>
        </w:rPr>
      </w:pPr>
      <w:r>
        <w:rPr>
          <w:rFonts w:hint="eastAsia" w:ascii="仿宋" w:hAnsi="仿宋" w:eastAsia="仿宋" w:cs="仿宋"/>
          <w:b/>
          <w:sz w:val="32"/>
          <w:szCs w:val="32"/>
        </w:rPr>
        <w:t>（一）天保工程</w:t>
      </w:r>
      <w:r>
        <w:rPr>
          <w:rFonts w:hint="eastAsia" w:ascii="仿宋" w:hAnsi="仿宋" w:eastAsia="仿宋" w:cs="仿宋"/>
          <w:b/>
          <w:sz w:val="32"/>
          <w:szCs w:val="32"/>
          <w:lang w:val="en-US" w:eastAsia="zh-CN"/>
        </w:rPr>
        <w:t>中央和</w:t>
      </w:r>
      <w:r>
        <w:rPr>
          <w:rFonts w:hint="eastAsia" w:ascii="仿宋" w:hAnsi="仿宋" w:eastAsia="仿宋" w:cs="仿宋"/>
          <w:b/>
          <w:sz w:val="32"/>
          <w:szCs w:val="32"/>
        </w:rPr>
        <w:t>省级资金</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天保工程中央资金项目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财政拨款16702</w:t>
      </w:r>
      <w:r>
        <w:rPr>
          <w:rFonts w:hint="eastAsia" w:ascii="仿宋" w:hAnsi="仿宋" w:eastAsia="仿宋" w:cs="仿宋"/>
          <w:sz w:val="32"/>
          <w:szCs w:val="32"/>
        </w:rPr>
        <w:t>万元，</w:t>
      </w:r>
      <w:r>
        <w:rPr>
          <w:rFonts w:hint="eastAsia" w:ascii="仿宋" w:hAnsi="仿宋" w:eastAsia="仿宋" w:cs="仿宋"/>
          <w:sz w:val="32"/>
          <w:szCs w:val="32"/>
          <w:lang w:val="en-US" w:eastAsia="zh-CN"/>
        </w:rPr>
        <w:t>全年执行数16649.66</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99.69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自评得分</w:t>
      </w:r>
      <w:r>
        <w:rPr>
          <w:rFonts w:hint="eastAsia" w:ascii="仿宋" w:hAnsi="仿宋" w:eastAsia="仿宋" w:cs="仿宋"/>
          <w:sz w:val="32"/>
          <w:szCs w:val="32"/>
          <w:lang w:val="en-US" w:eastAsia="zh-CN"/>
        </w:rPr>
        <w:t>99.97</w:t>
      </w:r>
      <w:r>
        <w:rPr>
          <w:rFonts w:hint="eastAsia" w:ascii="仿宋" w:hAnsi="仿宋" w:eastAsia="仿宋" w:cs="仿宋"/>
          <w:sz w:val="32"/>
          <w:szCs w:val="32"/>
        </w:rPr>
        <w:t>分。</w:t>
      </w:r>
      <w:r>
        <w:rPr>
          <w:rFonts w:hint="eastAsia" w:ascii="仿宋" w:hAnsi="仿宋" w:eastAsia="仿宋" w:cs="仿宋"/>
          <w:sz w:val="32"/>
          <w:szCs w:val="32"/>
          <w:lang w:val="en-US" w:eastAsia="zh-CN"/>
        </w:rPr>
        <w:t xml:space="preserve"> </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天保工程省级资金项目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财政拨款655</w:t>
      </w:r>
      <w:r>
        <w:rPr>
          <w:rFonts w:hint="eastAsia" w:ascii="仿宋" w:hAnsi="仿宋" w:eastAsia="仿宋" w:cs="仿宋"/>
          <w:sz w:val="32"/>
          <w:szCs w:val="32"/>
        </w:rPr>
        <w:t>万元，</w:t>
      </w:r>
      <w:r>
        <w:rPr>
          <w:rFonts w:hint="eastAsia" w:ascii="仿宋" w:hAnsi="仿宋" w:eastAsia="仿宋" w:cs="仿宋"/>
          <w:sz w:val="32"/>
          <w:szCs w:val="32"/>
          <w:lang w:val="en-US" w:eastAsia="zh-CN"/>
        </w:rPr>
        <w:t>全年执行数655</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100</w:t>
      </w:r>
      <w:r>
        <w:rPr>
          <w:rFonts w:hint="eastAsia" w:ascii="仿宋" w:hAnsi="仿宋" w:eastAsia="仿宋" w:cs="仿宋"/>
          <w:sz w:val="32"/>
          <w:szCs w:val="32"/>
        </w:rPr>
        <w:t>%。自评得分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w:t>
      </w:r>
    </w:p>
    <w:p>
      <w:pPr>
        <w:pStyle w:val="15"/>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1.中央政策性社会性支出补助7968.71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通过森林资源管护工作实现森林资源从恢复性增长向质量提高转变，生态状况从逐步好转向进一步明显改善转变，工程区水土流失明显减少，生物多样性明显增加。</w:t>
      </w:r>
    </w:p>
    <w:p>
      <w:pPr>
        <w:pStyle w:val="15"/>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2.中央</w:t>
      </w:r>
      <w:r>
        <w:rPr>
          <w:rFonts w:hint="eastAsia" w:ascii="仿宋" w:hAnsi="仿宋" w:eastAsia="仿宋" w:cs="仿宋"/>
          <w:sz w:val="32"/>
          <w:szCs w:val="32"/>
        </w:rPr>
        <w:t>社会保险补助</w:t>
      </w:r>
      <w:r>
        <w:rPr>
          <w:rFonts w:hint="eastAsia" w:ascii="仿宋" w:hAnsi="仿宋" w:eastAsia="仿宋" w:cs="仿宋"/>
          <w:sz w:val="32"/>
          <w:szCs w:val="32"/>
          <w:lang w:val="en-US" w:eastAsia="zh-CN"/>
        </w:rPr>
        <w:t>8733.29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省级社会保险补助655万元。</w:t>
      </w:r>
      <w:r>
        <w:rPr>
          <w:rFonts w:hint="eastAsia" w:ascii="仿宋" w:hAnsi="仿宋" w:eastAsia="仿宋" w:cs="仿宋"/>
          <w:sz w:val="32"/>
          <w:szCs w:val="32"/>
        </w:rPr>
        <w:t>通过社会保险五险补助林区职工全覆盖，林区职工民生问题明显改善，社会保障全面提升，林区社会和谐稳定。</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该项目总体绩效目标及各项指标均已完成，但由于年底资金支付原因，未及时全部支出，插岗梁管护中心结转0.04万元，保护中心机关结转52.3万元，2023年初全部支付完成。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中央森林资源管理</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中央森林资源管理项目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财政拨款6125</w:t>
      </w:r>
      <w:r>
        <w:rPr>
          <w:rFonts w:hint="eastAsia" w:ascii="仿宋" w:hAnsi="仿宋" w:eastAsia="仿宋" w:cs="仿宋"/>
          <w:sz w:val="32"/>
          <w:szCs w:val="32"/>
        </w:rPr>
        <w:t>万元，</w:t>
      </w:r>
      <w:r>
        <w:rPr>
          <w:rFonts w:hint="eastAsia" w:ascii="仿宋" w:hAnsi="仿宋" w:eastAsia="仿宋" w:cs="仿宋"/>
          <w:sz w:val="32"/>
          <w:szCs w:val="32"/>
          <w:lang w:val="en-US" w:eastAsia="zh-CN"/>
        </w:rPr>
        <w:t>全年执行数6124.23</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99.99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自评得分</w:t>
      </w:r>
      <w:r>
        <w:rPr>
          <w:rFonts w:hint="eastAsia" w:ascii="仿宋" w:hAnsi="仿宋" w:eastAsia="仿宋" w:cs="仿宋"/>
          <w:sz w:val="32"/>
          <w:szCs w:val="32"/>
          <w:lang w:val="en-US" w:eastAsia="zh-CN"/>
        </w:rPr>
        <w:t>99.99</w:t>
      </w:r>
      <w:r>
        <w:rPr>
          <w:rFonts w:hint="eastAsia" w:ascii="仿宋" w:hAnsi="仿宋" w:eastAsia="仿宋" w:cs="仿宋"/>
          <w:sz w:val="32"/>
          <w:szCs w:val="32"/>
        </w:rPr>
        <w:t>分。</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项目目标：一是通过落实森林资源管护责任，开展森林资源保护，进一步提高森林质量，保护生物多样性。二是促进林区经济发展，带动林下产业开发，改善林区经济环境，提高职工收入。</w:t>
      </w:r>
    </w:p>
    <w:p>
      <w:pPr>
        <w:pStyle w:val="15"/>
        <w:numPr>
          <w:ilvl w:val="0"/>
          <w:numId w:val="0"/>
        </w:num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该项目总体绩效目标及各项指标均已完成，但由于年底资金支付原因，未及时全部支出，插岗梁管护中心结转0.48万元，博峪河管护中心结转0.29万元，2023年初全部支付完成。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中央森林生态效益补偿</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中央森林生态效益补偿项目</w:t>
      </w:r>
      <w:r>
        <w:rPr>
          <w:rFonts w:hint="eastAsia" w:ascii="仿宋" w:hAnsi="仿宋" w:eastAsia="仿宋" w:cs="仿宋"/>
          <w:sz w:val="32"/>
          <w:szCs w:val="32"/>
        </w:rPr>
        <w:t>当年</w:t>
      </w:r>
      <w:r>
        <w:rPr>
          <w:rFonts w:hint="eastAsia" w:ascii="仿宋" w:hAnsi="仿宋" w:eastAsia="仿宋" w:cs="仿宋"/>
          <w:sz w:val="32"/>
          <w:szCs w:val="32"/>
          <w:lang w:val="en-US" w:eastAsia="zh-CN"/>
        </w:rPr>
        <w:t>中央财政转移支付下达资金3222</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上年结转15万元，全年执行数3237</w:t>
      </w:r>
      <w:r>
        <w:rPr>
          <w:rFonts w:hint="eastAsia" w:ascii="仿宋" w:hAnsi="仿宋" w:eastAsia="仿宋" w:cs="仿宋"/>
          <w:sz w:val="32"/>
          <w:szCs w:val="32"/>
          <w:highlight w:val="none"/>
        </w:rPr>
        <w:t>万元，预算执行率为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通过森林生态效益补偿机制，有力保护</w:t>
      </w:r>
      <w:r>
        <w:rPr>
          <w:rFonts w:hint="eastAsia" w:ascii="仿宋" w:hAnsi="仿宋" w:eastAsia="仿宋" w:cs="仿宋"/>
          <w:bCs/>
          <w:sz w:val="32"/>
          <w:szCs w:val="32"/>
          <w:highlight w:val="none"/>
          <w:lang w:val="en-US" w:eastAsia="zh-CN"/>
        </w:rPr>
        <w:t>322</w:t>
      </w:r>
      <w:r>
        <w:rPr>
          <w:rFonts w:hint="eastAsia" w:ascii="仿宋" w:hAnsi="仿宋" w:eastAsia="仿宋" w:cs="仿宋"/>
          <w:bCs/>
          <w:sz w:val="32"/>
          <w:szCs w:val="32"/>
          <w:highlight w:val="none"/>
        </w:rPr>
        <w:t>万亩</w:t>
      </w:r>
      <w:r>
        <w:rPr>
          <w:rFonts w:hint="eastAsia" w:ascii="仿宋" w:hAnsi="仿宋" w:eastAsia="仿宋" w:cs="仿宋"/>
          <w:bCs/>
          <w:sz w:val="32"/>
          <w:szCs w:val="32"/>
          <w:highlight w:val="none"/>
          <w:lang w:val="en-US" w:eastAsia="zh-CN"/>
        </w:rPr>
        <w:t>国有</w:t>
      </w:r>
      <w:r>
        <w:rPr>
          <w:rFonts w:hint="eastAsia" w:ascii="仿宋" w:hAnsi="仿宋" w:eastAsia="仿宋" w:cs="仿宋"/>
          <w:bCs/>
          <w:sz w:val="32"/>
          <w:szCs w:val="32"/>
          <w:highlight w:val="none"/>
        </w:rPr>
        <w:t>国家级公益林资源，促进林业快速发展。</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sz w:val="32"/>
          <w:szCs w:val="32"/>
          <w:lang w:val="en-US"/>
        </w:rPr>
      </w:pPr>
      <w:r>
        <w:rPr>
          <w:rFonts w:hint="eastAsia" w:ascii="仿宋" w:hAnsi="仿宋" w:eastAsia="仿宋" w:cs="仿宋"/>
          <w:b/>
          <w:sz w:val="32"/>
          <w:szCs w:val="32"/>
        </w:rPr>
        <w:t>（</w:t>
      </w:r>
      <w:r>
        <w:rPr>
          <w:rFonts w:hint="eastAsia" w:ascii="仿宋" w:hAnsi="仿宋" w:eastAsia="仿宋" w:cs="仿宋"/>
          <w:b/>
          <w:sz w:val="32"/>
          <w:szCs w:val="32"/>
          <w:lang w:val="en-US" w:eastAsia="zh-CN"/>
        </w:rPr>
        <w:t>四</w:t>
      </w:r>
      <w:r>
        <w:rPr>
          <w:rFonts w:hint="eastAsia" w:ascii="仿宋" w:hAnsi="仿宋" w:eastAsia="仿宋" w:cs="仿宋"/>
          <w:b/>
          <w:sz w:val="32"/>
          <w:szCs w:val="32"/>
        </w:rPr>
        <w:t>）</w:t>
      </w:r>
      <w:r>
        <w:rPr>
          <w:rFonts w:hint="eastAsia" w:ascii="仿宋" w:hAnsi="仿宋" w:eastAsia="仿宋" w:cs="仿宋"/>
          <w:b/>
          <w:sz w:val="32"/>
          <w:szCs w:val="32"/>
          <w:lang w:val="en-US" w:eastAsia="zh-CN"/>
        </w:rPr>
        <w:t>中央林木良种补助</w:t>
      </w:r>
    </w:p>
    <w:p>
      <w:pPr>
        <w:pStyle w:val="15"/>
        <w:spacing w:line="560" w:lineRule="exact"/>
        <w:ind w:firstLine="556" w:firstLineChars="174"/>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中央</w:t>
      </w:r>
      <w:r>
        <w:rPr>
          <w:rFonts w:hint="eastAsia" w:ascii="仿宋" w:hAnsi="仿宋" w:eastAsia="仿宋" w:cs="仿宋"/>
          <w:b w:val="0"/>
          <w:bCs/>
          <w:sz w:val="32"/>
          <w:szCs w:val="32"/>
        </w:rPr>
        <w:t>林木良种</w:t>
      </w:r>
      <w:r>
        <w:rPr>
          <w:rFonts w:hint="eastAsia" w:ascii="仿宋" w:hAnsi="仿宋" w:eastAsia="仿宋" w:cs="仿宋"/>
          <w:b w:val="0"/>
          <w:bCs/>
          <w:sz w:val="32"/>
          <w:szCs w:val="32"/>
          <w:lang w:val="en-US" w:eastAsia="zh-CN"/>
        </w:rPr>
        <w:t>补助当年</w:t>
      </w:r>
      <w:r>
        <w:rPr>
          <w:rFonts w:hint="eastAsia" w:ascii="仿宋" w:hAnsi="仿宋" w:eastAsia="仿宋" w:cs="仿宋"/>
          <w:b w:val="0"/>
          <w:bCs/>
          <w:sz w:val="32"/>
          <w:szCs w:val="32"/>
        </w:rPr>
        <w:t>下达资金155万元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苗木培育675万株。其中：洮河培育100万株，下达资金40万元；北山培育150万株，下达资金30万元；南华培育150万株，下达资金30万元；迭部培育125万株，下达资金25万元；博峪河培育100万株，下达资金20万元；林检站培育50万株，下达资金10万元。通过项目资金投入，培育适于当地自然环境的优良乡土树种，以林场为单位，建成一处乡土树种选育示范基地，推广林木育苗良种化，使育苗工作中良种使用率75%以上。</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中央森林抚育</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央森林抚育当年下达资金3500万元，抚育任务17.5万亩。其中：洮河4.5万亩，下达资金900万元；迭部5万亩，下达资金1000万元；插岗梁3.5万亩，下达资金700万元；博峪河4.5万亩，下达资金900万元。上年结转97.1万元，为保护中心机关项目。预算执行率99.93%。通过森林抚育作业，能够调整树种组成与林分密度，平衡土壤养分与水分循环，改善林木生长发育的生态条件，缩短森林培育周期，提高木材质量和工艺价值，发挥森林多种功能。清理林区枯死木或严重病虫害的林木，改善林内卫生状况，增强森林抵抗火灾和病虫害的能力，保留木创造适宜的生长空间，使林木质量显著提高，加快林木生长，改善林区环境，提高森林的生态效益。</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该项目总体绩效目标及各项指标均已完成，但由于年底资金支付原因，未及时全部支出，插岗梁管护中心结转2.47万元，2023年初全部支付完成。</w:t>
      </w:r>
    </w:p>
    <w:p>
      <w:pPr>
        <w:pStyle w:val="15"/>
        <w:spacing w:line="560" w:lineRule="exact"/>
        <w:ind w:firstLine="559" w:firstLineChars="174"/>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（六）中央林业有害生物防治</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中央林业有害生物防治当年下达资金100万元，上年结转33.04万元，预算执行率95.23%。</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松材线虫病等监测、普查，有害生物防治0.8万亩，下达资金80万元。（洮河0.1万亩，资金10万元；迭部0.2万亩，资金20万元；插岗梁0.3万亩，资金30万元；博峪河0.1万亩，资金10万元；阿夏各0.1万亩，资金10万元）。</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2.下达林检站开展松材线虫病等有害生物监测调查、检疫检验及培训20万元。</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3.阿夏上年结转29.05万元，机关上年结转3.99万元。</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通过项目实施，遏制林业有害生物继续扩展蔓延的趋势，努力降低灾害面积，总结出适合本林区林业有害生物防治的技术措施，培养一批森防技术骨干。</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由于受疫情的影响，松材线虫病监测调查次数减少，导致林检站项目未能及时完成，资金未及时全部支出，结转6.35万元，2023年林检站将加大松材线虫病的监测调查次数，增强监测力度，积极宣传松材线虫病等重点林业有害生物的危害性，加强项目资金管理，加快推进项目实施进度，加强项目开展进度的跟踪，确保项目在2023年完成。</w:t>
      </w:r>
    </w:p>
    <w:p>
      <w:pPr>
        <w:pStyle w:val="15"/>
        <w:spacing w:line="560" w:lineRule="exact"/>
        <w:ind w:firstLine="64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（七）省级林业有害生物防治</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省级林业有害生物防治当年下达资金55万元，上年结转9.12万元，预算执行率100%。</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1.下达林检站松材线虫病等监测调查、检测试剂和防治工作费10万元</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2.下达松材线虫病等监测调查、检验鉴定和防治工作费45万元（其中：迭部10万元，插岗梁25万元，洮河10万元）。  </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通过项目实施，遏制林业有害生物继续扩展蔓延的趋势，努力降低灾害面积。</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（八）森林防火中央及省级资金</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中央森林防火当年下达资金40万元，其中：插岗梁管护中心20万元，博峪河管护中心20万元，用于购置必要的防火物资，开展宣传培训工作等。预算执行率100%。</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省级森林防火当年下达资金150万元（其中：机关20万元，迭部20万元，洮河20万元，博峪河20万元，兰州北山20万元，南华10万元，插岗梁20万元，阿夏20万元）。预算执行率100%。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项目的实施，使林区专业森林消防队伍和护林防火队伍的战斗装备得到进一步改善，防扑机具得到进一步充实，林区森林防火宣传、隐患排查等措施有效落实，进一步提高林区群众护林防火意识，火灾综合防控能力进一步提升，实现全年未发生较大森林火灾的工作目标，使林区能够很好的保护好森林资源。，</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迭部管护中心、洮河管护中心、博峪河管护中心、兰州北山管护中心、南华管护中心、插岗梁管护中心、阿夏管护中心该项目总体绩效目标及各项指标均已完成。</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护中心防火办由于2022年新冠疫情影响，导致下沉一线开展督导检查较往年减少，绩效目标10次，完成8次，也因此，部分物资采购未能在10月底前完成。今后在专项资金使用方面，进一步优化绩效目标，确保资金使用效率和效果。</w:t>
      </w:r>
    </w:p>
    <w:p>
      <w:pPr>
        <w:pStyle w:val="15"/>
        <w:spacing w:line="56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（九）国家重点野生动植物保护补助中央资金</w:t>
      </w:r>
    </w:p>
    <w:p>
      <w:pPr>
        <w:pStyle w:val="15"/>
        <w:spacing w:line="560" w:lineRule="exact"/>
        <w:ind w:firstLine="556" w:firstLineChars="174"/>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国家重点野生动植物保护补助项目中央当年下达资金400万元，上年结转49.83万元，预算执行率99.71%。</w:t>
      </w:r>
    </w:p>
    <w:p>
      <w:pPr>
        <w:pStyle w:val="15"/>
        <w:spacing w:line="560" w:lineRule="exact"/>
        <w:ind w:firstLine="556" w:firstLineChars="174"/>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下达</w:t>
      </w:r>
      <w:r>
        <w:rPr>
          <w:rFonts w:hint="eastAsia" w:ascii="仿宋" w:hAnsi="仿宋" w:eastAsia="仿宋" w:cs="仿宋"/>
          <w:b w:val="0"/>
          <w:bCs w:val="0"/>
          <w:sz w:val="32"/>
          <w:szCs w:val="32"/>
        </w:rPr>
        <w:t>保护中心机关200万元，委托中标单位搭建白龙江林业保护中心野生动植物保护监测系统（一期）。</w:t>
      </w:r>
    </w:p>
    <w:p>
      <w:pPr>
        <w:pStyle w:val="15"/>
        <w:spacing w:line="560" w:lineRule="exact"/>
        <w:ind w:firstLine="556" w:firstLineChars="174"/>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下达</w:t>
      </w:r>
      <w:r>
        <w:rPr>
          <w:rFonts w:hint="eastAsia" w:ascii="仿宋" w:hAnsi="仿宋" w:eastAsia="仿宋" w:cs="仿宋"/>
          <w:b w:val="0"/>
          <w:bCs w:val="0"/>
          <w:sz w:val="32"/>
          <w:szCs w:val="32"/>
        </w:rPr>
        <w:t>博峪河</w:t>
      </w:r>
      <w:r>
        <w:rPr>
          <w:rFonts w:hint="eastAsia" w:ascii="仿宋" w:hAnsi="仿宋" w:eastAsia="仿宋" w:cs="仿宋"/>
          <w:b w:val="0"/>
          <w:bCs w:val="0"/>
          <w:sz w:val="32"/>
          <w:szCs w:val="32"/>
          <w:lang w:val="en-US" w:eastAsia="zh-CN"/>
        </w:rPr>
        <w:t>管护中心</w:t>
      </w:r>
      <w:r>
        <w:rPr>
          <w:rFonts w:hint="eastAsia" w:ascii="仿宋" w:hAnsi="仿宋" w:eastAsia="仿宋" w:cs="仿宋"/>
          <w:b w:val="0"/>
          <w:bCs w:val="0"/>
          <w:sz w:val="32"/>
          <w:szCs w:val="32"/>
        </w:rPr>
        <w:t>100万元，开展野生动植物资源调查监测保护。</w:t>
      </w:r>
    </w:p>
    <w:p>
      <w:pPr>
        <w:pStyle w:val="15"/>
        <w:spacing w:line="560" w:lineRule="exact"/>
        <w:ind w:firstLine="556" w:firstLineChars="174"/>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下达</w:t>
      </w:r>
      <w:r>
        <w:rPr>
          <w:rFonts w:hint="eastAsia" w:ascii="仿宋" w:hAnsi="仿宋" w:eastAsia="仿宋" w:cs="仿宋"/>
          <w:b w:val="0"/>
          <w:bCs w:val="0"/>
          <w:sz w:val="32"/>
          <w:szCs w:val="32"/>
        </w:rPr>
        <w:t>阿夏</w:t>
      </w:r>
      <w:r>
        <w:rPr>
          <w:rFonts w:hint="eastAsia" w:ascii="仿宋" w:hAnsi="仿宋" w:eastAsia="仿宋" w:cs="仿宋"/>
          <w:b w:val="0"/>
          <w:bCs w:val="0"/>
          <w:sz w:val="32"/>
          <w:szCs w:val="32"/>
          <w:lang w:val="en-US" w:eastAsia="zh-CN"/>
        </w:rPr>
        <w:t>管护中心</w:t>
      </w:r>
      <w:r>
        <w:rPr>
          <w:rFonts w:hint="eastAsia" w:ascii="仿宋" w:hAnsi="仿宋" w:eastAsia="仿宋" w:cs="仿宋"/>
          <w:b w:val="0"/>
          <w:bCs w:val="0"/>
          <w:sz w:val="32"/>
          <w:szCs w:val="32"/>
        </w:rPr>
        <w:t>100万元，开展绿尾虹雉栖息地分布状况调查监测保护。</w:t>
      </w:r>
    </w:p>
    <w:p>
      <w:pPr>
        <w:pStyle w:val="15"/>
        <w:spacing w:line="560" w:lineRule="exact"/>
        <w:ind w:firstLine="556" w:firstLineChars="174"/>
        <w:rPr>
          <w:rFonts w:hint="eastAsia" w:ascii="仿宋" w:hAnsi="仿宋" w:eastAsia="仿宋" w:cs="仿宋"/>
          <w:b w:val="0"/>
          <w:bCs w:val="0"/>
          <w:sz w:val="32"/>
          <w:szCs w:val="32"/>
        </w:rPr>
      </w:pPr>
      <w:r>
        <w:rPr>
          <w:rFonts w:hint="eastAsia" w:ascii="仿宋" w:hAnsi="仿宋" w:eastAsia="仿宋" w:cs="仿宋"/>
          <w:b w:val="0"/>
          <w:bCs w:val="0"/>
          <w:sz w:val="32"/>
          <w:szCs w:val="32"/>
        </w:rPr>
        <w:t>4.机关上年度结转49.83万元，委托白龙江林业调查规划院对阿夏和插岗梁省级自然保护区野生植物资源进行调查。</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省级野生动植物资源及生物多样性保护资金</w:t>
      </w:r>
    </w:p>
    <w:p>
      <w:pPr>
        <w:pStyle w:val="15"/>
        <w:spacing w:line="560" w:lineRule="exact"/>
        <w:ind w:firstLine="556" w:firstLineChars="174"/>
        <w:rPr>
          <w:rFonts w:hint="eastAsia" w:ascii="仿宋" w:hAnsi="仿宋" w:eastAsia="仿宋" w:cs="仿宋"/>
          <w:b/>
          <w:sz w:val="32"/>
          <w:szCs w:val="32"/>
        </w:rPr>
      </w:pPr>
      <w:r>
        <w:rPr>
          <w:rFonts w:hint="eastAsia" w:ascii="仿宋" w:hAnsi="仿宋" w:eastAsia="仿宋" w:cs="仿宋"/>
          <w:b w:val="0"/>
          <w:bCs/>
          <w:sz w:val="32"/>
          <w:szCs w:val="32"/>
          <w:lang w:val="en-US" w:eastAsia="zh-CN"/>
        </w:rPr>
        <w:t>省级野生动植物资源及生物多样性保护项目当年下达资金40万元，上年结转6.05万元，预算执行率100%。</w:t>
      </w:r>
    </w:p>
    <w:p>
      <w:pPr>
        <w:pStyle w:val="15"/>
        <w:spacing w:line="560" w:lineRule="exact"/>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1.下达阿夏</w:t>
      </w:r>
      <w:r>
        <w:rPr>
          <w:rFonts w:hint="eastAsia" w:ascii="仿宋" w:hAnsi="仿宋" w:eastAsia="仿宋" w:cs="仿宋"/>
          <w:b w:val="0"/>
          <w:bCs/>
          <w:sz w:val="32"/>
          <w:szCs w:val="32"/>
          <w:lang w:val="en-US" w:eastAsia="zh-CN"/>
        </w:rPr>
        <w:t>管护中心</w:t>
      </w:r>
      <w:r>
        <w:rPr>
          <w:rFonts w:hint="eastAsia" w:ascii="仿宋" w:hAnsi="仿宋" w:eastAsia="仿宋" w:cs="仿宋"/>
          <w:b w:val="0"/>
          <w:bCs/>
          <w:sz w:val="32"/>
          <w:szCs w:val="32"/>
        </w:rPr>
        <w:t>20万元，调查野猪种群空间分布情况、危害现状、编写调查报告等。</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2.下达博峪河20万元，调查保护区内小熊猫种群数量。</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 xml:space="preserve">3.机关上年结转6.05万元，开展野生动物巡护、投食、救助；野生动植物保护法律法规、政策宣传。 </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通过该项目的实施，掌握保护区内野生动物的分布和种类，同时提高了调查人员的工作技能，加强宣传力度，增强公众法制意识，最终趋于生态平衡。</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十一</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中央林业科技推广示范项目</w:t>
      </w:r>
    </w:p>
    <w:p>
      <w:pPr>
        <w:pStyle w:val="15"/>
        <w:spacing w:line="560" w:lineRule="exact"/>
        <w:rPr>
          <w:rFonts w:hint="eastAsia" w:ascii="仿宋" w:hAnsi="仿宋" w:eastAsia="仿宋" w:cs="仿宋"/>
          <w:sz w:val="32"/>
          <w:szCs w:val="32"/>
        </w:rPr>
      </w:pPr>
      <w:r>
        <w:rPr>
          <w:rFonts w:hint="eastAsia" w:ascii="仿宋" w:hAnsi="仿宋" w:eastAsia="仿宋" w:cs="仿宋"/>
          <w:kern w:val="2"/>
          <w:sz w:val="32"/>
          <w:szCs w:val="32"/>
          <w:lang w:val="en-US" w:eastAsia="zh-CN"/>
        </w:rPr>
        <w:t>中央林业科技推广示范项目当年下达资金50万元，为林科所</w:t>
      </w:r>
      <w:r>
        <w:rPr>
          <w:rFonts w:hint="eastAsia" w:ascii="仿宋" w:hAnsi="仿宋" w:eastAsia="仿宋" w:cs="仿宋"/>
          <w:kern w:val="2"/>
          <w:sz w:val="32"/>
          <w:szCs w:val="32"/>
        </w:rPr>
        <w:t>大果青杄繁育技术推广示范项目</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按照省林草局批复的“大果青杄繁育技术推广示范”实施方案，2022年总体绩效目标为开展外业调查，编写实施方案，落实项目实施任务、地点；收集大果青杄种子，并进行处理。目前已完成野外调查，实施方案的编写及报批，项目实施任务、地点的落实，大果青杄种子的收集工作，正在进行大果青杄种子的处理工作，开展技术培训一次，培训47人·次，发放培训手册50份。</w:t>
      </w:r>
      <w:r>
        <w:rPr>
          <w:rFonts w:hint="eastAsia" w:ascii="仿宋" w:hAnsi="仿宋" w:eastAsia="仿宋" w:cs="仿宋"/>
          <w:sz w:val="32"/>
          <w:szCs w:val="32"/>
        </w:rPr>
        <w:t>由于受疫情影响，各地防疫政策的差异，造成项目实施进度受到限制。根据项目执行情况及时调整2023年度实施计划，按期完成项目绩效目标。</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全年执行数10.99万元，预算执行率为21.98%。</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中央欠发达国有林场补助资金</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中央欠发达国有林场补助项目当年下达资金945万元，预算执行率100%。</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1.第一批下达资金805万元（洮河85万元，迭部145万元，阿夏152万元，插岗梁148万元，博峪河108万元，南华87万元，北山80万元）。</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2.第二批下达140万元（洮河60万元，北山80万元）。</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通过项目实施改善林场职工办公及居住生活条件，使职工有了舒适的工作生活环境；促进林区经济发展，带动林下产业开发，改善林区经济环境，提高职工收入。</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lang w:val="en-US" w:eastAsia="zh-CN"/>
        </w:rPr>
        <w:t>该项目总体绩效目标及各项指标均已完成。</w:t>
      </w:r>
    </w:p>
    <w:p>
      <w:pPr>
        <w:pStyle w:val="15"/>
        <w:spacing w:line="560" w:lineRule="exact"/>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省级森林植被恢复费</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省级森林植被恢复费项目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财政拨款1043.6</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上年结转资金662.38万元，全年执行数685.63</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40.19</w:t>
      </w:r>
      <w:r>
        <w:rPr>
          <w:rFonts w:hint="eastAsia" w:ascii="仿宋" w:hAnsi="仿宋" w:eastAsia="仿宋" w:cs="仿宋"/>
          <w:sz w:val="32"/>
          <w:szCs w:val="32"/>
        </w:rPr>
        <w:t>%。</w:t>
      </w:r>
    </w:p>
    <w:p>
      <w:pPr>
        <w:pStyle w:val="15"/>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当年下达662.38万元，其中：机关13万元，洮河123.9万元，迭部111万元，阿夏136.7万元，插岗梁140.4万元，博峪河93.4万元，南华5.2万元，北山120万元，规划院180万元，林科所120万元。按照项目分配计划：设备购置资金79.6万元，项目资金720万元，检查验收113万元，资源调查监测技术支持80万元。</w:t>
      </w:r>
    </w:p>
    <w:p>
      <w:pPr>
        <w:pStyle w:val="15"/>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3.上年结转资金662.38万元，其中：北山结转95万元，规划院结转171.62万元，洮河结转115.49万元，林科所结转30万元，机关结转250.27万元。</w:t>
      </w:r>
    </w:p>
    <w:p>
      <w:pPr>
        <w:pStyle w:val="15"/>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上年度结转资金均已完成项目实施任务，预算执行率100%。，2022年项目由于资金到位晚，错过了2022年实施季节，现作业设计编报已完成，并通过专家评审，植被恢复造林任务2023年实施完成。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十四</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草原生态修复治理</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lang w:val="en-US" w:eastAsia="zh-CN"/>
        </w:rPr>
        <w:t>省级草原生态修复治理项目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财政拨款100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1.下达迭部管护中心资金50万元，进行补播改良0.238万亩，鼠害防治0.238万亩，到2023年，项目区植被覆盖度提高5%以上，产草量提高19%以上。</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2.下达插岗梁管护中心资金50万元，进行补播改良0.24万亩，鼠害防治0.24万亩，到2023年，项目区植被覆盖度提高5%以上，产草量提高10%以上。</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2022年项目由于资金到位晚，错过了2022年实施季节，现作业设计方案编报已完成，并上报省林草局，待通过专家评审，植被恢复造林任务2023年实施完成。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十五</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省级森林管护</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省级森林管护项目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财政拨款4354</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%。通过项目实施，全面完成管护制度体系建设、专职管护队伍建设、管护能力建设、管护责任、管护面积落实、管护效果等。</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十六</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省级林业草原科技创新</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省级林业草原科技创新项目当年财政拨款40万元，为林科所项目，全年执行数17.22万元，预算执行率为43.05%。</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体绩效目标完成情况：昆虫多样性方面：本年度完成外业采集4次，采集标本1万余号，文献查阅与总结也在按期进行。土壤多样性方面：本年度完成实验样地布设15处，地上植物数据、土壤样本采集完成，发表文章一篇。除内业标本制作完成5000多余号之外，其余指标均100%完成。</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完成度85%，在标本制作内业过程中，进度较慢，导致多样性数据统计、分析延迟，从而未达到100%完成绩效目标。下一步将加快内业完成速度，提高数据分析效率，2023年及时调整计划保质保量完成绩效目标。</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（十七）省级禁种铲毒项目</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省级禁种铲毒项目当年下达专项资金105万元，其中：迭部15万元，洮河15万元，博峪河20万元，插岗梁20万元，阿夏20万元，机关15万元。预算执行率100%。通过广泛开展禁种宣传教育，扎实开展踏查铲毒行动，努力提升预防、发现、铲除非法种植毒品原植物能力，确保天目核查不出现大面积非法种植毒品原植物现象。实现“零种植、零产量”的目标，努力实现禁绝林区非法种植毒品原植物。</w:t>
      </w:r>
    </w:p>
    <w:p>
      <w:pPr>
        <w:pStyle w:val="15"/>
        <w:spacing w:line="560" w:lineRule="exact"/>
        <w:ind w:firstLine="556" w:firstLineChars="174"/>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十八</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省级种质资源调查</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省级种质资源调查项目当年下达洮河管护中心资金30万元，完成甘肃省洮河生态建设管护中心辖区的普查任务，收集林草种质资源标本300余种，组织开展林草种质资源普查培训班、购置林草种质资源普查仪器设备、采集各类种质资源数据，开展鉴定工作。预算执行11.66万元，结转18.34万元，执行率38.87%。</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由于</w:t>
      </w:r>
      <w:r>
        <w:rPr>
          <w:rFonts w:hint="eastAsia" w:ascii="仿宋" w:hAnsi="仿宋" w:eastAsia="仿宋" w:cs="仿宋"/>
          <w:b w:val="0"/>
          <w:bCs/>
          <w:sz w:val="32"/>
          <w:szCs w:val="32"/>
          <w:lang w:val="en-US" w:eastAsia="zh-CN"/>
        </w:rPr>
        <w:t>洮河管护中心国有林场改革</w:t>
      </w:r>
      <w:r>
        <w:rPr>
          <w:rFonts w:hint="eastAsia" w:ascii="仿宋" w:hAnsi="仿宋" w:eastAsia="仿宋" w:cs="仿宋"/>
          <w:b w:val="0"/>
          <w:bCs/>
          <w:sz w:val="32"/>
          <w:szCs w:val="32"/>
        </w:rPr>
        <w:t>新组建后</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技术力量薄弱，抽调的普查人员需要长时间的培训才能初步承担项目普查工作，加之受疫情影响错过普查时间难以连续开展普查工作。</w:t>
      </w:r>
      <w:r>
        <w:rPr>
          <w:rFonts w:hint="eastAsia" w:ascii="仿宋" w:hAnsi="仿宋" w:eastAsia="仿宋" w:cs="仿宋"/>
          <w:b w:val="0"/>
          <w:bCs/>
          <w:sz w:val="32"/>
          <w:szCs w:val="32"/>
          <w:lang w:val="en-US" w:eastAsia="zh-CN"/>
        </w:rPr>
        <w:t>2023年将加大项目实施力度，加快资金支付进度，完成项目实施任务。</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十九</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省级退耕还林工作经费</w:t>
      </w:r>
    </w:p>
    <w:p>
      <w:pPr>
        <w:pStyle w:val="15"/>
        <w:spacing w:line="560" w:lineRule="exact"/>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退耕还林工作经费项目</w:t>
      </w:r>
      <w:r>
        <w:rPr>
          <w:rFonts w:hint="eastAsia" w:ascii="仿宋" w:hAnsi="仿宋" w:eastAsia="仿宋" w:cs="仿宋"/>
          <w:color w:val="auto"/>
          <w:sz w:val="32"/>
          <w:szCs w:val="32"/>
          <w:lang w:val="zh-CN" w:eastAsia="zh-CN"/>
        </w:rPr>
        <w:t>当年</w:t>
      </w:r>
      <w:r>
        <w:rPr>
          <w:rFonts w:hint="eastAsia" w:ascii="仿宋" w:hAnsi="仿宋" w:eastAsia="仿宋" w:cs="仿宋"/>
          <w:color w:val="auto"/>
          <w:sz w:val="32"/>
          <w:szCs w:val="32"/>
          <w:lang w:val="en-US" w:eastAsia="zh-CN"/>
        </w:rPr>
        <w:t>财政拨款2</w:t>
      </w:r>
      <w:r>
        <w:rPr>
          <w:rFonts w:hint="eastAsia" w:ascii="仿宋" w:hAnsi="仿宋" w:eastAsia="仿宋" w:cs="仿宋"/>
          <w:color w:val="auto"/>
          <w:sz w:val="32"/>
          <w:szCs w:val="32"/>
          <w:lang w:val="zh-CN" w:eastAsia="zh-CN"/>
        </w:rPr>
        <w:t>万元，</w:t>
      </w:r>
      <w:r>
        <w:rPr>
          <w:rFonts w:hint="eastAsia" w:ascii="仿宋" w:hAnsi="仿宋" w:eastAsia="仿宋" w:cs="仿宋"/>
          <w:color w:val="auto"/>
          <w:sz w:val="32"/>
          <w:szCs w:val="32"/>
          <w:lang w:val="en-US" w:eastAsia="zh-CN"/>
        </w:rPr>
        <w:t>全年执行数2</w:t>
      </w:r>
      <w:r>
        <w:rPr>
          <w:rFonts w:hint="eastAsia" w:ascii="仿宋" w:hAnsi="仿宋" w:eastAsia="仿宋" w:cs="仿宋"/>
          <w:color w:val="auto"/>
          <w:sz w:val="32"/>
          <w:szCs w:val="32"/>
          <w:lang w:val="zh-CN" w:eastAsia="zh-CN"/>
        </w:rPr>
        <w:t>万元，预算执行率为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val="zh-CN" w:eastAsia="zh-CN"/>
        </w:rPr>
        <w:t>%。</w:t>
      </w:r>
    </w:p>
    <w:p>
      <w:pPr>
        <w:pStyle w:val="15"/>
        <w:spacing w:line="560" w:lineRule="exact"/>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该项目为林业科学研究所项目，用于</w:t>
      </w:r>
      <w:r>
        <w:rPr>
          <w:rFonts w:hint="eastAsia" w:ascii="仿宋" w:hAnsi="仿宋" w:eastAsia="仿宋" w:cs="仿宋"/>
          <w:sz w:val="32"/>
          <w:szCs w:val="32"/>
        </w:rPr>
        <w:t>开展退耕还林生态效益监测，按要求上报监测数据</w:t>
      </w:r>
      <w:r>
        <w:rPr>
          <w:rFonts w:hint="eastAsia" w:ascii="仿宋" w:hAnsi="仿宋" w:eastAsia="仿宋" w:cs="仿宋"/>
          <w:sz w:val="32"/>
          <w:szCs w:val="32"/>
          <w:lang w:eastAsia="zh-CN"/>
        </w:rPr>
        <w:t>；</w:t>
      </w:r>
      <w:r>
        <w:rPr>
          <w:rFonts w:hint="eastAsia" w:ascii="仿宋" w:hAnsi="仿宋" w:eastAsia="仿宋" w:cs="仿宋"/>
          <w:sz w:val="32"/>
          <w:szCs w:val="32"/>
        </w:rPr>
        <w:t>完成退耕还林生态效益各项指标监测，按时上报了监测数据。</w:t>
      </w:r>
      <w:r>
        <w:rPr>
          <w:rFonts w:hint="eastAsia" w:ascii="仿宋" w:hAnsi="仿宋" w:eastAsia="仿宋" w:cs="仿宋"/>
          <w:sz w:val="32"/>
          <w:szCs w:val="32"/>
          <w:lang w:val="en-US" w:eastAsia="zh-CN"/>
        </w:rPr>
        <w:t>项目</w:t>
      </w:r>
      <w:r>
        <w:rPr>
          <w:rFonts w:hint="eastAsia" w:ascii="仿宋" w:hAnsi="仿宋" w:eastAsia="仿宋" w:cs="仿宋"/>
          <w:color w:val="auto"/>
          <w:sz w:val="32"/>
          <w:szCs w:val="32"/>
          <w:lang w:val="en-US" w:eastAsia="zh-CN"/>
        </w:rPr>
        <w:t>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省级林政执法工作经费</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省级林政执法工作经费当年下达保护中心资源处13万元，用于林草行政执法工作经费，促进严格规范文明执法，切实维护林草资源安全。预算执行率100%。</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指标偏离原因：由于资金有限，全部用于执法人员培训，宣传方面不够，导致未开展宣传书籍（本）、彩页（页）、宣传品（件）、横幅（条）印刷、制作等工作。自评得分90分。</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二十一</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省级森林火灾风险普查</w:t>
      </w:r>
    </w:p>
    <w:p>
      <w:pPr>
        <w:pStyle w:val="15"/>
        <w:spacing w:line="560" w:lineRule="exact"/>
        <w:ind w:firstLine="556" w:firstLineChars="174"/>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省级森林火灾风险普查当年</w:t>
      </w:r>
      <w:r>
        <w:rPr>
          <w:rFonts w:hint="eastAsia" w:ascii="仿宋" w:hAnsi="仿宋" w:eastAsia="仿宋" w:cs="仿宋"/>
          <w:b w:val="0"/>
          <w:bCs/>
          <w:sz w:val="32"/>
          <w:szCs w:val="32"/>
        </w:rPr>
        <w:t>下达保护中心防火处120万元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预算执行率100%</w:t>
      </w:r>
      <w:r>
        <w:rPr>
          <w:rFonts w:hint="eastAsia" w:ascii="仿宋" w:hAnsi="仿宋" w:eastAsia="仿宋" w:cs="仿宋"/>
          <w:b w:val="0"/>
          <w:bCs/>
          <w:sz w:val="32"/>
          <w:szCs w:val="32"/>
        </w:rPr>
        <w:t>。</w:t>
      </w:r>
    </w:p>
    <w:p>
      <w:pPr>
        <w:ind w:firstLine="64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项经费主要用于支持白龙江林区洮河、迭部、阿夏3个辖区开展森林火灾风险工作的专项经费，按照《甘肃省森林草原火灾风险普查工作实施方案》和年度绩效目标，全面完成了森林可燃物标准地专项调查乔木标准地127块、灌木标准地25块和森林可燃物大样地调查17块的调查任务，提交相关成果报告3项，涉及3各辖区的森林火灾风险普查工作按照省普查办要求全面完成，并通过省级</w:t>
      </w:r>
      <w:r>
        <w:rPr>
          <w:rFonts w:hint="default" w:ascii="仿宋_GB2312" w:hAnsi="仿宋_GB2312" w:eastAsia="仿宋_GB2312" w:cs="仿宋_GB2312"/>
          <w:sz w:val="32"/>
          <w:szCs w:val="32"/>
          <w:lang w:eastAsia="zh-CN"/>
        </w:rPr>
        <w:t>验收和国家抽验。</w:t>
      </w:r>
    </w:p>
    <w:p>
      <w:pPr>
        <w:pStyle w:val="15"/>
        <w:spacing w:line="560" w:lineRule="exact"/>
        <w:ind w:firstLine="556" w:firstLineChars="174"/>
        <w:rPr>
          <w:rFonts w:hint="eastAsia" w:ascii="仿宋" w:hAnsi="仿宋" w:eastAsia="仿宋" w:cs="仿宋"/>
          <w:b w:val="0"/>
          <w:bCs/>
          <w:sz w:val="32"/>
          <w:szCs w:val="32"/>
          <w:lang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省级自然保护地建设项目</w:t>
      </w:r>
    </w:p>
    <w:p>
      <w:pPr>
        <w:pStyle w:val="15"/>
        <w:spacing w:line="560" w:lineRule="exact"/>
        <w:ind w:firstLine="556" w:firstLineChars="174"/>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省级自然保护地建设项目当年下达资金260万元，上年结转190万元，预算执行率100%。</w:t>
      </w:r>
    </w:p>
    <w:p>
      <w:pPr>
        <w:pStyle w:val="15"/>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1.下达插岗梁管护中心80万元，用于设备设施购置维护、调查监测、聘用临时管护人员。</w:t>
      </w:r>
    </w:p>
    <w:p>
      <w:pPr>
        <w:pStyle w:val="15"/>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2.下达博峪河管护中心80万元，开展辖区内动植物本底调查。</w:t>
      </w:r>
    </w:p>
    <w:p>
      <w:pPr>
        <w:pStyle w:val="15"/>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3.当年下达阿夏管护中心100万元，成立专业巡护监测及调查队伍、培训、购置设备、软件及书籍，开展巡护监测及调查工作。上年结转190万元。</w:t>
      </w:r>
    </w:p>
    <w:p>
      <w:pPr>
        <w:pStyle w:val="15"/>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通过项目实施，自然保护区保护能力得到提升，基础设施配套和综合监管能力有效改善，生态保护和恢复项目效益得到发挥。</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该项目总体绩效目标及各项指标均已完成。</w:t>
      </w:r>
    </w:p>
    <w:p>
      <w:pPr>
        <w:pStyle w:val="15"/>
        <w:spacing w:line="560" w:lineRule="exact"/>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省级自然资源能力保护建设项目</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省级自然保护地建设项目当年下达资金320万元，上年结转115万元，预算执行率26.44%。通过实施项目，</w:t>
      </w:r>
      <w:r>
        <w:rPr>
          <w:rFonts w:hint="eastAsia" w:ascii="仿宋" w:hAnsi="仿宋" w:eastAsia="仿宋" w:cs="仿宋"/>
          <w:b w:val="0"/>
          <w:bCs/>
          <w:sz w:val="32"/>
          <w:szCs w:val="32"/>
        </w:rPr>
        <w:t>加强和改善保护中心机关及保护区内森林资源的管护和监测能力，为更好保护生态资源起到有力的支撑作用。</w:t>
      </w:r>
    </w:p>
    <w:p>
      <w:pPr>
        <w:pStyle w:val="15"/>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1.下达保护中心机关320万元，用于保护中心机关及林区自然资源能力保护提升。2022年，该项目由于资金到位较晚，错过实施时间，</w:t>
      </w:r>
      <w:r>
        <w:rPr>
          <w:rFonts w:hint="eastAsia" w:ascii="仿宋" w:hAnsi="仿宋" w:eastAsia="仿宋" w:cs="仿宋"/>
          <w:b w:val="0"/>
          <w:bCs/>
          <w:sz w:val="32"/>
          <w:szCs w:val="32"/>
          <w:lang w:val="en-US" w:eastAsia="zh-CN"/>
        </w:rPr>
        <w:t>现</w:t>
      </w:r>
      <w:r>
        <w:rPr>
          <w:rFonts w:hint="eastAsia" w:ascii="仿宋" w:hAnsi="仿宋" w:eastAsia="仿宋" w:cs="仿宋"/>
          <w:b w:val="0"/>
          <w:bCs/>
          <w:sz w:val="32"/>
          <w:szCs w:val="32"/>
        </w:rPr>
        <w:t>已完成项目实施方案的编制及评审工作，2023年组织实施完成。</w:t>
      </w:r>
    </w:p>
    <w:p>
      <w:pPr>
        <w:pStyle w:val="15"/>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2.插岗梁保护区管护中心上年结转115万元。</w:t>
      </w:r>
      <w:r>
        <w:rPr>
          <w:rFonts w:hint="eastAsia" w:ascii="仿宋" w:hAnsi="仿宋" w:eastAsia="仿宋" w:cs="仿宋"/>
          <w:b w:val="0"/>
          <w:bCs/>
          <w:sz w:val="32"/>
          <w:szCs w:val="32"/>
          <w:lang w:val="en-US" w:eastAsia="zh-CN"/>
        </w:rPr>
        <w:t>完成项目实施任务及绩效目标。</w:t>
      </w:r>
    </w:p>
    <w:p>
      <w:pPr>
        <w:pStyle w:val="15"/>
        <w:spacing w:line="560" w:lineRule="exact"/>
        <w:ind w:firstLine="559" w:firstLineChars="174"/>
        <w:rPr>
          <w:rFonts w:hint="eastAsia" w:ascii="仿宋" w:hAnsi="仿宋" w:eastAsia="仿宋" w:cs="仿宋"/>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二十四</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省级房租费返还收入</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房租费返还项目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财政返还240</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上年结转28.79万元，全年执行数183.62</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68.31</w:t>
      </w:r>
      <w:r>
        <w:rPr>
          <w:rFonts w:hint="eastAsia" w:ascii="仿宋" w:hAnsi="仿宋" w:eastAsia="仿宋" w:cs="仿宋"/>
          <w:sz w:val="32"/>
          <w:szCs w:val="32"/>
        </w:rPr>
        <w:t>%。。</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总体绩效目标完成情况及各项指标完成情况分析</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资金用于</w:t>
      </w:r>
      <w:r>
        <w:rPr>
          <w:rFonts w:hint="eastAsia" w:ascii="仿宋" w:hAnsi="仿宋" w:eastAsia="仿宋" w:cs="仿宋"/>
          <w:sz w:val="32"/>
          <w:szCs w:val="32"/>
          <w:lang w:val="en-US" w:eastAsia="zh-CN"/>
        </w:rPr>
        <w:t>补充保护中心机关人员经费、</w:t>
      </w:r>
      <w:r>
        <w:rPr>
          <w:rFonts w:hint="eastAsia" w:ascii="仿宋" w:hAnsi="仿宋" w:eastAsia="仿宋" w:cs="仿宋"/>
          <w:sz w:val="32"/>
          <w:szCs w:val="32"/>
        </w:rPr>
        <w:t>会议费、差旅费、车辆费用等。</w:t>
      </w:r>
      <w:r>
        <w:rPr>
          <w:rFonts w:hint="eastAsia" w:ascii="仿宋" w:hAnsi="仿宋" w:eastAsia="仿宋" w:cs="仿宋"/>
          <w:sz w:val="32"/>
          <w:szCs w:val="32"/>
          <w:lang w:val="en-US" w:eastAsia="zh-CN"/>
        </w:rPr>
        <w:t>总体绩效目标完成，预算执行率指标未完成。</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偏离绩效目标的原因及下一步改进措施</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上年结转资金全部支出，2022年资金由于年底时间紧，工作任务重，部分需要报销的费用还未报销，导致项目资金结转，预算执行率指标偏离</w:t>
      </w:r>
      <w:r>
        <w:rPr>
          <w:rFonts w:hint="eastAsia" w:ascii="仿宋" w:hAnsi="仿宋" w:eastAsia="仿宋" w:cs="仿宋"/>
          <w:sz w:val="32"/>
          <w:szCs w:val="32"/>
        </w:rPr>
        <w:t>。</w:t>
      </w:r>
      <w:r>
        <w:rPr>
          <w:rFonts w:hint="eastAsia" w:ascii="仿宋" w:hAnsi="仿宋" w:eastAsia="仿宋" w:cs="仿宋"/>
          <w:sz w:val="32"/>
          <w:szCs w:val="32"/>
          <w:lang w:val="en-US" w:eastAsia="zh-CN"/>
        </w:rPr>
        <w:t>我中心将进一步完善资金支付相关制度，保证资金按规定有计划的及时支出。</w:t>
      </w:r>
    </w:p>
    <w:p>
      <w:pPr>
        <w:pStyle w:val="15"/>
        <w:spacing w:line="560" w:lineRule="exact"/>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二十五</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w:t>
      </w:r>
      <w:r>
        <w:rPr>
          <w:rFonts w:hint="eastAsia" w:ascii="仿宋" w:hAnsi="仿宋" w:eastAsia="仿宋" w:cs="仿宋"/>
          <w:b/>
          <w:sz w:val="32"/>
          <w:szCs w:val="32"/>
        </w:rPr>
        <w:t>办公用房租赁费</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办公用房租赁费项目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财政拨款180.81</w:t>
      </w:r>
      <w:r>
        <w:rPr>
          <w:rFonts w:hint="eastAsia" w:ascii="仿宋" w:hAnsi="仿宋" w:eastAsia="仿宋" w:cs="仿宋"/>
          <w:sz w:val="32"/>
          <w:szCs w:val="32"/>
        </w:rPr>
        <w:t>万元，</w:t>
      </w:r>
      <w:r>
        <w:rPr>
          <w:rFonts w:hint="eastAsia" w:ascii="仿宋" w:hAnsi="仿宋" w:eastAsia="仿宋" w:cs="仿宋"/>
          <w:sz w:val="32"/>
          <w:szCs w:val="32"/>
          <w:lang w:val="en-US" w:eastAsia="zh-CN"/>
        </w:rPr>
        <w:t>全年执行数120.81</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66.82</w:t>
      </w:r>
      <w:r>
        <w:rPr>
          <w:rFonts w:hint="eastAsia" w:ascii="仿宋" w:hAnsi="仿宋" w:eastAsia="仿宋" w:cs="仿宋"/>
          <w:sz w:val="32"/>
          <w:szCs w:val="32"/>
        </w:rPr>
        <w:t>%。</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林科所60万元，为职工</w:t>
      </w:r>
      <w:r>
        <w:rPr>
          <w:rFonts w:hint="eastAsia" w:ascii="仿宋" w:hAnsi="仿宋" w:eastAsia="仿宋" w:cs="仿宋"/>
          <w:sz w:val="32"/>
          <w:szCs w:val="32"/>
          <w:lang w:val="en-US" w:eastAsia="zh-CN"/>
        </w:rPr>
        <w:t>租用</w:t>
      </w:r>
      <w:r>
        <w:rPr>
          <w:rFonts w:hint="eastAsia" w:ascii="仿宋" w:hAnsi="仿宋" w:eastAsia="仿宋" w:cs="仿宋"/>
          <w:sz w:val="32"/>
          <w:szCs w:val="32"/>
        </w:rPr>
        <w:t>稳定、良好的办公场所2000平方米，保证日常生活工作需要的水、电</w:t>
      </w:r>
      <w:r>
        <w:rPr>
          <w:rFonts w:hint="eastAsia" w:ascii="仿宋" w:hAnsi="仿宋" w:eastAsia="仿宋" w:cs="仿宋"/>
          <w:sz w:val="32"/>
          <w:szCs w:val="32"/>
          <w:lang w:val="en-US" w:eastAsia="zh-CN"/>
        </w:rPr>
        <w:t>、暖及通信等。</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2.兰州北山生态建设管护中心81.21万元，为职工租用稳定、良好的办公场所2707.01平方米，保证日常生活工作需要的水、电、暖及通信等。 </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3.规划院39.6万元，为职工租用稳定、良好的办公场所1320平方米，保证日常生活工作需要的水、电、暖及通信等。</w:t>
      </w:r>
    </w:p>
    <w:p>
      <w:pPr>
        <w:pStyle w:val="15"/>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兰州北山及规划院该项目总体绩效目标及各项指标均已完成。大沙坪左家湾173号办公用房2000平方米资产划转林科所，不再需要支付房屋租赁费，故林科所房屋租赁费资金结余。</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二十六</w:t>
      </w:r>
      <w:r>
        <w:rPr>
          <w:rFonts w:hint="eastAsia" w:ascii="仿宋" w:hAnsi="仿宋" w:eastAsia="仿宋" w:cs="仿宋"/>
          <w:b/>
          <w:sz w:val="32"/>
          <w:szCs w:val="32"/>
        </w:rPr>
        <w:t>）</w:t>
      </w:r>
      <w:r>
        <w:rPr>
          <w:rFonts w:hint="eastAsia" w:ascii="仿宋" w:hAnsi="仿宋" w:eastAsia="仿宋" w:cs="仿宋"/>
          <w:b/>
          <w:sz w:val="32"/>
          <w:szCs w:val="32"/>
          <w:lang w:val="en-US" w:eastAsia="zh-CN"/>
        </w:rPr>
        <w:t>省级林木林地补偿</w:t>
      </w:r>
    </w:p>
    <w:p>
      <w:pPr>
        <w:pStyle w:val="15"/>
        <w:spacing w:line="560" w:lineRule="exact"/>
        <w:ind w:firstLine="556" w:firstLineChars="174"/>
        <w:rPr>
          <w:rFonts w:hint="eastAsia" w:ascii="仿宋" w:hAnsi="仿宋" w:eastAsia="仿宋" w:cs="仿宋"/>
          <w:b/>
          <w:sz w:val="32"/>
          <w:szCs w:val="32"/>
        </w:rPr>
      </w:pPr>
      <w:r>
        <w:rPr>
          <w:rFonts w:hint="eastAsia" w:ascii="仿宋" w:hAnsi="仿宋" w:eastAsia="仿宋" w:cs="仿宋"/>
          <w:b w:val="0"/>
          <w:bCs/>
          <w:sz w:val="32"/>
          <w:szCs w:val="32"/>
          <w:lang w:val="en-US" w:eastAsia="zh-CN"/>
        </w:rPr>
        <w:t>省级林木林地补偿项目当年下达资金453.2万元，其中：</w:t>
      </w:r>
      <w:r>
        <w:rPr>
          <w:rFonts w:hint="eastAsia" w:ascii="仿宋" w:hAnsi="仿宋" w:eastAsia="仿宋" w:cs="仿宋"/>
          <w:b w:val="0"/>
          <w:bCs/>
          <w:sz w:val="32"/>
          <w:szCs w:val="32"/>
        </w:rPr>
        <w:t>洮河生态建设管护中心451万元，插岗梁管护中心</w:t>
      </w:r>
      <w:r>
        <w:rPr>
          <w:rFonts w:hint="eastAsia" w:ascii="仿宋" w:hAnsi="仿宋" w:eastAsia="仿宋" w:cs="仿宋"/>
          <w:b w:val="0"/>
          <w:bCs/>
          <w:sz w:val="32"/>
          <w:szCs w:val="32"/>
          <w:lang w:val="en-US" w:eastAsia="zh-CN"/>
        </w:rPr>
        <w:t>2.2</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上年插岗梁管护中心结转36.75万元，预算执行率100%。通过实施项目，</w:t>
      </w:r>
      <w:r>
        <w:rPr>
          <w:rFonts w:hint="eastAsia" w:ascii="仿宋" w:hAnsi="仿宋" w:eastAsia="仿宋" w:cs="仿宋"/>
          <w:b w:val="0"/>
          <w:bCs/>
          <w:sz w:val="32"/>
          <w:szCs w:val="32"/>
        </w:rPr>
        <w:t>加强林地林木保护，落实各项保护措施，强化巡护监测，丰富保护区生物多样性，为野生动植物创造良好栖息环境。加强和完善保护区基础设施建设，提升保护区管理能力，实现保护区建设事业和谐发展。大力改善生态环境，减少泥石流等自然灾害，保证职工群众的生产生活安全。</w:t>
      </w:r>
    </w:p>
    <w:p>
      <w:pPr>
        <w:pStyle w:val="15"/>
        <w:spacing w:line="560" w:lineRule="exact"/>
        <w:ind w:firstLine="556" w:firstLineChars="174"/>
        <w:rPr>
          <w:rFonts w:hint="eastAsia" w:ascii="仿宋" w:hAnsi="仿宋" w:eastAsia="仿宋" w:cs="仿宋"/>
          <w:b/>
          <w:sz w:val="32"/>
          <w:szCs w:val="32"/>
        </w:rPr>
      </w:pPr>
      <w:r>
        <w:rPr>
          <w:rFonts w:hint="eastAsia" w:ascii="仿宋" w:hAnsi="仿宋" w:eastAsia="仿宋" w:cs="仿宋"/>
          <w:b w:val="0"/>
          <w:bCs/>
          <w:sz w:val="32"/>
          <w:szCs w:val="32"/>
          <w:lang w:val="en-US" w:eastAsia="zh-CN"/>
        </w:rPr>
        <w:t>该项目总体绩效目标及各项指标均已完成。</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二十七</w:t>
      </w:r>
      <w:r>
        <w:rPr>
          <w:rFonts w:hint="eastAsia" w:ascii="仿宋" w:hAnsi="仿宋" w:eastAsia="仿宋" w:cs="仿宋"/>
          <w:b/>
          <w:sz w:val="32"/>
          <w:szCs w:val="32"/>
          <w:lang w:eastAsia="zh-CN"/>
        </w:rPr>
        <w:t>）</w:t>
      </w:r>
      <w:r>
        <w:rPr>
          <w:rFonts w:hint="eastAsia" w:ascii="仿宋" w:hAnsi="仿宋" w:eastAsia="仿宋" w:cs="仿宋"/>
          <w:b/>
          <w:sz w:val="32"/>
          <w:szCs w:val="32"/>
        </w:rPr>
        <w:t>国有林场改革补助资金</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国有林场改革补助资金项目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财政拨款3256.31</w:t>
      </w:r>
      <w:r>
        <w:rPr>
          <w:rFonts w:hint="eastAsia" w:ascii="仿宋" w:hAnsi="仿宋" w:eastAsia="仿宋" w:cs="仿宋"/>
          <w:sz w:val="32"/>
          <w:szCs w:val="32"/>
        </w:rPr>
        <w:t>万元，</w:t>
      </w:r>
      <w:r>
        <w:rPr>
          <w:rFonts w:hint="eastAsia" w:ascii="仿宋" w:hAnsi="仿宋" w:eastAsia="仿宋" w:cs="仿宋"/>
          <w:sz w:val="32"/>
          <w:szCs w:val="32"/>
          <w:lang w:val="en-US" w:eastAsia="zh-CN"/>
        </w:rPr>
        <w:t>全年执行数3256.31</w:t>
      </w:r>
      <w:r>
        <w:rPr>
          <w:rFonts w:hint="eastAsia" w:ascii="仿宋" w:hAnsi="仿宋" w:eastAsia="仿宋" w:cs="仿宋"/>
          <w:sz w:val="32"/>
          <w:szCs w:val="32"/>
        </w:rPr>
        <w:t>万元，预算执行率为100%。自评得分100分。</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sz w:val="32"/>
          <w:szCs w:val="32"/>
        </w:rPr>
        <w:t>国有林场改革补助资金</w:t>
      </w:r>
      <w:r>
        <w:rPr>
          <w:rFonts w:hint="eastAsia" w:ascii="仿宋" w:hAnsi="仿宋" w:eastAsia="仿宋" w:cs="仿宋"/>
          <w:sz w:val="32"/>
          <w:szCs w:val="32"/>
          <w:lang w:val="en-US" w:eastAsia="zh-CN"/>
        </w:rPr>
        <w:t>3256.31</w:t>
      </w:r>
      <w:r>
        <w:rPr>
          <w:rFonts w:hint="eastAsia" w:ascii="仿宋" w:hAnsi="仿宋" w:eastAsia="仿宋" w:cs="仿宋"/>
          <w:sz w:val="32"/>
          <w:szCs w:val="32"/>
        </w:rPr>
        <w:t>万元。用于国有林场改革</w:t>
      </w:r>
      <w:r>
        <w:rPr>
          <w:rFonts w:hint="eastAsia" w:ascii="仿宋" w:hAnsi="仿宋" w:eastAsia="仿宋" w:cs="仿宋"/>
          <w:sz w:val="32"/>
          <w:szCs w:val="32"/>
          <w:lang w:val="en-US" w:eastAsia="zh-CN"/>
        </w:rPr>
        <w:t>单位</w:t>
      </w:r>
      <w:r>
        <w:rPr>
          <w:rFonts w:hint="eastAsia" w:ascii="仿宋" w:hAnsi="仿宋" w:eastAsia="仿宋" w:cs="仿宋"/>
          <w:sz w:val="32"/>
          <w:szCs w:val="32"/>
        </w:rPr>
        <w:t>人员经费、社会保险等支出，</w:t>
      </w:r>
      <w:r>
        <w:rPr>
          <w:rFonts w:hint="eastAsia" w:ascii="仿宋" w:hAnsi="仿宋" w:eastAsia="仿宋" w:cs="仿宋"/>
          <w:sz w:val="32"/>
          <w:szCs w:val="32"/>
          <w:lang w:val="en-US" w:eastAsia="zh-CN"/>
        </w:rPr>
        <w:t>通过项目实施，</w:t>
      </w:r>
      <w:r>
        <w:rPr>
          <w:rFonts w:hint="eastAsia" w:ascii="仿宋" w:hAnsi="仿宋" w:eastAsia="仿宋" w:cs="仿宋"/>
          <w:sz w:val="32"/>
          <w:szCs w:val="32"/>
        </w:rPr>
        <w:t>维护林区社会和谐稳定。</w:t>
      </w: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二十八</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农业保险保费中央及省级资金</w:t>
      </w:r>
    </w:p>
    <w:p>
      <w:pPr>
        <w:pStyle w:val="15"/>
        <w:spacing w:line="560" w:lineRule="exact"/>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农业保险保费当年下达中央资金420万元，上年结转中央资金1.96万元，全年支出中央资金361.6万元，结转中央资金60.36万元，预算执行率85.70%</w:t>
      </w:r>
    </w:p>
    <w:p>
      <w:pPr>
        <w:pStyle w:val="15"/>
        <w:spacing w:line="560" w:lineRule="exact"/>
        <w:ind w:firstLine="640"/>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农业保险保费当年</w:t>
      </w:r>
      <w:r>
        <w:rPr>
          <w:rFonts w:hint="eastAsia" w:ascii="仿宋" w:hAnsi="仿宋" w:eastAsia="仿宋" w:cs="仿宋"/>
          <w:sz w:val="32"/>
          <w:szCs w:val="32"/>
          <w:lang w:val="en-US" w:eastAsia="zh-CN"/>
        </w:rPr>
        <w:t>下达省级资金437万元，上年结转省级资金37.64万元，全年支出省级资金393.68万元，结转省级资金80.96万元，预算执行率82.94%</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color w:val="auto"/>
          <w:sz w:val="32"/>
          <w:szCs w:val="32"/>
          <w:lang w:val="en-US" w:eastAsia="zh-CN"/>
        </w:rPr>
        <w:t>该项目为保护中心机关项目，用于</w:t>
      </w:r>
      <w:r>
        <w:rPr>
          <w:rFonts w:hint="eastAsia" w:ascii="仿宋" w:hAnsi="仿宋" w:eastAsia="仿宋" w:cs="仿宋"/>
          <w:color w:val="auto"/>
          <w:sz w:val="32"/>
          <w:szCs w:val="32"/>
          <w:lang w:val="zh-CN" w:eastAsia="zh-CN"/>
        </w:rPr>
        <w:t>对辖区内商品林、公益林等保险林木投保，</w:t>
      </w:r>
      <w:r>
        <w:rPr>
          <w:rFonts w:hint="eastAsia" w:ascii="仿宋" w:hAnsi="仿宋" w:eastAsia="仿宋" w:cs="仿宋"/>
          <w:color w:val="auto"/>
          <w:sz w:val="32"/>
          <w:szCs w:val="32"/>
          <w:lang w:val="en-US" w:eastAsia="zh-CN"/>
        </w:rPr>
        <w:t>以</w:t>
      </w:r>
      <w:r>
        <w:rPr>
          <w:rFonts w:hint="eastAsia" w:ascii="仿宋" w:hAnsi="仿宋" w:eastAsia="仿宋" w:cs="仿宋"/>
          <w:color w:val="auto"/>
          <w:sz w:val="32"/>
          <w:szCs w:val="32"/>
          <w:lang w:val="zh-CN" w:eastAsia="zh-CN"/>
        </w:rPr>
        <w:t>减少林木</w:t>
      </w:r>
      <w:r>
        <w:rPr>
          <w:rFonts w:hint="eastAsia" w:ascii="仿宋" w:hAnsi="仿宋" w:eastAsia="仿宋" w:cs="仿宋"/>
          <w:sz w:val="32"/>
          <w:szCs w:val="32"/>
        </w:rPr>
        <w:t>意外损失，保障林区森资源安全和生态安全，促进林区经济社会可持续发展。</w:t>
      </w:r>
    </w:p>
    <w:p>
      <w:pPr>
        <w:pStyle w:val="15"/>
        <w:spacing w:line="560" w:lineRule="exact"/>
        <w:ind w:firstLine="640"/>
        <w:rPr>
          <w:rFonts w:hint="eastAsia" w:ascii="仿宋" w:hAnsi="仿宋" w:eastAsia="仿宋" w:cs="仿宋"/>
          <w:b/>
          <w:sz w:val="32"/>
          <w:szCs w:val="32"/>
        </w:rPr>
      </w:pPr>
      <w:r>
        <w:rPr>
          <w:rFonts w:hint="eastAsia" w:ascii="仿宋" w:hAnsi="仿宋" w:eastAsia="仿宋" w:cs="仿宋"/>
          <w:color w:val="auto"/>
          <w:sz w:val="32"/>
          <w:szCs w:val="32"/>
          <w:lang w:val="en-US" w:eastAsia="zh-CN"/>
        </w:rPr>
        <w:t>通过实施项目，保障了林区受到灾害后的可恢复性，使林区职工管护效益得到保障。有效调动职工管护积极性，提高林区职工及居民满意度。该项目总体绩效目标及各项指标均已完成。</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二十九</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省级重大项目前期费</w:t>
      </w:r>
    </w:p>
    <w:p>
      <w:pPr>
        <w:pStyle w:val="15"/>
        <w:spacing w:line="560" w:lineRule="exact"/>
        <w:ind w:firstLine="556" w:firstLineChars="174"/>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省级重大项目前期费当年下达资金527万元，预算执行率100%。主要用于</w:t>
      </w:r>
      <w:r>
        <w:rPr>
          <w:rFonts w:hint="eastAsia" w:ascii="仿宋" w:hAnsi="仿宋" w:eastAsia="仿宋" w:cs="仿宋"/>
          <w:b w:val="0"/>
          <w:bCs/>
          <w:sz w:val="32"/>
          <w:szCs w:val="32"/>
        </w:rPr>
        <w:t>结合项目前期工作确定立项申请、项目建议书、可行性研究报告、初步设计的编制及审批等目标任务，加快资金计划执行进度，强化项目调度监管，定期监控绩效目标实现情况，促进项目尽快建成投入使用，发挥作用。</w:t>
      </w:r>
    </w:p>
    <w:p>
      <w:pPr>
        <w:pStyle w:val="15"/>
        <w:spacing w:line="560" w:lineRule="exact"/>
        <w:ind w:firstLine="556" w:firstLineChars="174"/>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2022年</w:t>
      </w:r>
      <w:r>
        <w:rPr>
          <w:rFonts w:hint="eastAsia" w:ascii="仿宋" w:hAnsi="仿宋" w:eastAsia="仿宋" w:cs="仿宋"/>
          <w:b w:val="0"/>
          <w:bCs/>
          <w:sz w:val="32"/>
          <w:szCs w:val="32"/>
        </w:rPr>
        <w:t>完成项目可行性研究报告、初步设计、作业设计编制及审批工作，课题研究试验因受疫情影响，将在2023年实施。</w:t>
      </w:r>
    </w:p>
    <w:p>
      <w:pPr>
        <w:pStyle w:val="15"/>
        <w:spacing w:line="560" w:lineRule="exact"/>
        <w:ind w:firstLine="559" w:firstLineChars="174"/>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三十</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中央特殊及珍稀林木培育项目</w:t>
      </w:r>
    </w:p>
    <w:p>
      <w:pPr>
        <w:pStyle w:val="15"/>
        <w:spacing w:line="560" w:lineRule="exact"/>
        <w:ind w:firstLine="556" w:firstLineChars="174"/>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中央特殊及珍稀林木培育项目当年</w:t>
      </w:r>
      <w:r>
        <w:rPr>
          <w:rFonts w:hint="eastAsia" w:ascii="仿宋" w:hAnsi="仿宋" w:eastAsia="仿宋" w:cs="仿宋"/>
          <w:b w:val="0"/>
          <w:bCs/>
          <w:sz w:val="32"/>
          <w:szCs w:val="32"/>
          <w:lang w:eastAsia="zh-CN"/>
        </w:rPr>
        <w:t>下达阿夏管护中心资金60万元，用于建设1000亩红桦割灌除草、补植、人工促进天然更新等。</w:t>
      </w:r>
      <w:r>
        <w:rPr>
          <w:rFonts w:hint="eastAsia" w:ascii="仿宋" w:hAnsi="仿宋" w:eastAsia="仿宋" w:cs="仿宋"/>
          <w:b w:val="0"/>
          <w:bCs/>
          <w:sz w:val="32"/>
          <w:szCs w:val="32"/>
          <w:lang w:val="en-US" w:eastAsia="zh-CN"/>
        </w:rPr>
        <w:t>预算执行率100%。已完成项目建设任务。</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三十一</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中央草原防火物资储备库建设项目</w:t>
      </w:r>
    </w:p>
    <w:p>
      <w:pPr>
        <w:ind w:firstLine="640" w:firstLineChars="200"/>
        <w:rPr>
          <w:rFonts w:hint="eastAsia" w:ascii="仿宋" w:hAnsi="仿宋" w:eastAsia="仿宋" w:cs="仿宋"/>
          <w:b w:val="0"/>
          <w:bCs w:val="0"/>
          <w:color w:val="FF0000"/>
          <w:sz w:val="32"/>
          <w:szCs w:val="32"/>
          <w:lang w:val="en-US" w:eastAsia="zh-CN"/>
        </w:rPr>
      </w:pPr>
      <w:r>
        <w:rPr>
          <w:rFonts w:hint="eastAsia" w:ascii="仿宋" w:hAnsi="仿宋" w:eastAsia="仿宋" w:cs="仿宋"/>
          <w:b w:val="0"/>
          <w:bCs/>
          <w:color w:val="auto"/>
          <w:sz w:val="32"/>
          <w:szCs w:val="32"/>
          <w:highlight w:val="none"/>
          <w:lang w:val="en-US" w:eastAsia="zh-CN"/>
        </w:rPr>
        <w:t>中央草原防火物资储备库建设项目</w:t>
      </w:r>
      <w:r>
        <w:rPr>
          <w:rFonts w:hint="eastAsia" w:ascii="仿宋" w:hAnsi="仿宋" w:eastAsia="仿宋" w:cs="仿宋"/>
          <w:b w:val="0"/>
          <w:bCs w:val="0"/>
          <w:sz w:val="32"/>
          <w:szCs w:val="32"/>
          <w:lang w:val="en-US" w:eastAsia="zh-CN"/>
        </w:rPr>
        <w:t>为中央财政资金，当年下达资金1399万元，上年结转资金1282万元，全年预算2681万元，完成支付885.32万元，执行率33%</w:t>
      </w:r>
      <w:r>
        <w:rPr>
          <w:rFonts w:hint="eastAsia" w:ascii="仿宋" w:hAnsi="仿宋" w:eastAsia="仿宋" w:cs="仿宋"/>
          <w:b w:val="0"/>
          <w:bCs w:val="0"/>
          <w:color w:val="FF0000"/>
          <w:sz w:val="32"/>
          <w:szCs w:val="32"/>
          <w:lang w:val="en-US" w:eastAsia="zh-CN"/>
        </w:rPr>
        <w:t>。</w:t>
      </w:r>
    </w:p>
    <w:p>
      <w:pPr>
        <w:ind w:firstLine="640" w:firstLineChars="200"/>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该项目为省林草局统一规划建设的省级森林草原防火物资储备库，覆盖甘南、陇南、天水、临夏、定西等甘肃中南部地区的森林草原防火。按照批复的项目初步设计和项目绩效目标。目前储备库土建工程已完成基础建设，并完成支付60%工程预付款。储备物资已完成12700（件、套）政府采购工作，并按照合同支付30%预付款。</w:t>
      </w:r>
    </w:p>
    <w:p>
      <w:pPr>
        <w:ind w:firstLine="640" w:firstLineChars="200"/>
        <w:rPr>
          <w:rFonts w:hint="eastAsia" w:ascii="仿宋" w:hAnsi="仿宋" w:eastAsia="仿宋" w:cs="仿宋"/>
          <w:b/>
          <w:color w:val="auto"/>
          <w:sz w:val="32"/>
          <w:szCs w:val="32"/>
          <w:highlight w:val="none"/>
        </w:rPr>
      </w:pPr>
      <w:r>
        <w:rPr>
          <w:rFonts w:hint="eastAsia" w:ascii="仿宋" w:hAnsi="仿宋" w:eastAsia="仿宋" w:cs="仿宋"/>
          <w:b w:val="0"/>
          <w:bCs w:val="0"/>
          <w:color w:val="000000" w:themeColor="text1"/>
          <w:sz w:val="32"/>
          <w:szCs w:val="32"/>
          <w:lang w:val="en-US" w:eastAsia="zh-CN"/>
        </w:rPr>
        <w:t>因该项目第一批资金于2021年12月31日到账，</w:t>
      </w:r>
      <w:r>
        <w:rPr>
          <w:rFonts w:hint="eastAsia" w:ascii="仿宋" w:hAnsi="仿宋" w:eastAsia="仿宋" w:cs="仿宋"/>
          <w:sz w:val="32"/>
          <w:szCs w:val="32"/>
          <w:lang w:val="en-US" w:eastAsia="zh-CN"/>
        </w:rPr>
        <w:t>加之由于该项目初步设计于2022年3月18日批复，因此在2021年该批资金1282万元未能使用，结转至2022年。</w:t>
      </w:r>
      <w:r>
        <w:rPr>
          <w:rFonts w:hint="eastAsia" w:ascii="仿宋" w:hAnsi="仿宋" w:eastAsia="仿宋" w:cs="仿宋"/>
          <w:color w:val="000000"/>
          <w:kern w:val="0"/>
          <w:sz w:val="32"/>
          <w:szCs w:val="32"/>
          <w:lang w:val="en-US" w:eastAsia="zh-CN" w:bidi="ar"/>
        </w:rPr>
        <w:t>初步设计批复后，我中心积极开展项目建设相关工作，由于疫情影响，土建工程开工前期手续办理和施工进度受到影响，储备物资的采购无法及时进行招投标工作，设计中涉及到应急救援车辆采购审批手续未能及时办理，导致资金执行率较低。该项目批复建设年限为2022年3月-2024年3月，目前项目正在建设中。为进一步提升项目资金使用效率，尽快完成项目建设并尽早投入使用，有力提升甘肃中南部地区森林草原火灾综合防扑能力。我们将进一步强化项目建设和资金使用监管，严防因赶进度而造成项目建设质量问题。同时加快应急车辆购置的审批手续办理进程，争取在2022年6月底前全面完成储备库建设和储备物资采购工作。</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三十二</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秦岭西段水源涵养与生物多样性保护恢复项目</w:t>
      </w:r>
    </w:p>
    <w:p>
      <w:pPr>
        <w:pStyle w:val="15"/>
        <w:spacing w:line="56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eastAsia="zh-CN"/>
        </w:rPr>
        <w:t>该项目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财政拨款15770</w:t>
      </w:r>
      <w:r>
        <w:rPr>
          <w:rFonts w:hint="eastAsia" w:ascii="仿宋" w:hAnsi="仿宋" w:eastAsia="仿宋" w:cs="仿宋"/>
          <w:sz w:val="32"/>
          <w:szCs w:val="32"/>
        </w:rPr>
        <w:t>万元，</w:t>
      </w:r>
      <w:r>
        <w:rPr>
          <w:rFonts w:hint="eastAsia" w:ascii="仿宋" w:hAnsi="仿宋" w:eastAsia="仿宋" w:cs="仿宋"/>
          <w:sz w:val="32"/>
          <w:szCs w:val="32"/>
          <w:highlight w:val="none"/>
          <w:lang w:eastAsia="zh-CN"/>
        </w:rPr>
        <w:t>用于</w:t>
      </w:r>
      <w:r>
        <w:rPr>
          <w:rFonts w:hint="eastAsia" w:ascii="仿宋" w:hAnsi="仿宋" w:eastAsia="仿宋" w:cs="仿宋"/>
          <w:sz w:val="32"/>
          <w:szCs w:val="32"/>
          <w:highlight w:val="none"/>
        </w:rPr>
        <w:t>完成人工造乔木林</w:t>
      </w:r>
      <w:r>
        <w:rPr>
          <w:rFonts w:hint="eastAsia" w:ascii="仿宋" w:hAnsi="仿宋" w:eastAsia="仿宋" w:cs="仿宋"/>
          <w:sz w:val="32"/>
          <w:szCs w:val="32"/>
        </w:rPr>
        <w:t>1.33万亩、退化林修复22.42万亩。</w:t>
      </w:r>
      <w:r>
        <w:rPr>
          <w:rFonts w:hint="eastAsia" w:ascii="仿宋" w:hAnsi="仿宋" w:eastAsia="仿宋" w:cs="仿宋"/>
          <w:sz w:val="32"/>
          <w:szCs w:val="32"/>
          <w:lang w:val="en-US" w:eastAsia="zh-CN"/>
        </w:rPr>
        <w:t>全年执行数15095.65</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95.72</w:t>
      </w:r>
      <w:r>
        <w:rPr>
          <w:rFonts w:hint="eastAsia" w:ascii="仿宋" w:hAnsi="仿宋" w:eastAsia="仿宋" w:cs="仿宋"/>
          <w:sz w:val="32"/>
          <w:szCs w:val="32"/>
        </w:rPr>
        <w:t>%。</w:t>
      </w:r>
    </w:p>
    <w:p>
      <w:pPr>
        <w:pStyle w:val="15"/>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委托甘肃省迭部生态建设管护中心</w:t>
      </w:r>
      <w:r>
        <w:rPr>
          <w:rFonts w:hint="eastAsia" w:ascii="仿宋" w:hAnsi="仿宋" w:eastAsia="仿宋" w:cs="仿宋"/>
          <w:sz w:val="32"/>
          <w:szCs w:val="32"/>
          <w:lang w:val="en-US" w:eastAsia="zh-CN"/>
        </w:rPr>
        <w:t>6010万元，</w:t>
      </w:r>
      <w:r>
        <w:rPr>
          <w:rFonts w:hint="eastAsia" w:ascii="仿宋" w:hAnsi="仿宋" w:eastAsia="仿宋" w:cs="仿宋"/>
          <w:sz w:val="32"/>
          <w:szCs w:val="32"/>
        </w:rPr>
        <w:t>完成人工造乔木林0.9万亩、退化林修复8万亩</w:t>
      </w:r>
      <w:r>
        <w:rPr>
          <w:rFonts w:hint="eastAsia" w:ascii="仿宋" w:hAnsi="仿宋" w:eastAsia="仿宋" w:cs="仿宋"/>
          <w:sz w:val="32"/>
          <w:szCs w:val="32"/>
          <w:lang w:eastAsia="zh-CN"/>
        </w:rPr>
        <w:t>；</w:t>
      </w:r>
    </w:p>
    <w:p>
      <w:pPr>
        <w:pStyle w:val="15"/>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委托甘肃省兰州北山生态建设管护中心（漳县）</w:t>
      </w:r>
      <w:r>
        <w:rPr>
          <w:rFonts w:hint="eastAsia" w:ascii="仿宋" w:hAnsi="仿宋" w:eastAsia="仿宋" w:cs="仿宋"/>
          <w:sz w:val="32"/>
          <w:szCs w:val="32"/>
          <w:lang w:val="en-US" w:eastAsia="zh-CN"/>
        </w:rPr>
        <w:t>585万元，</w:t>
      </w:r>
      <w:r>
        <w:rPr>
          <w:rFonts w:hint="eastAsia" w:ascii="仿宋" w:hAnsi="仿宋" w:eastAsia="仿宋" w:cs="仿宋"/>
          <w:sz w:val="32"/>
          <w:szCs w:val="32"/>
        </w:rPr>
        <w:t>完成退化林修复0.9万亩；</w:t>
      </w:r>
    </w:p>
    <w:p>
      <w:pPr>
        <w:pStyle w:val="15"/>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委托甘肃白龙江阿夏省级自然保护区管护中心</w:t>
      </w:r>
      <w:r>
        <w:rPr>
          <w:rFonts w:hint="eastAsia" w:ascii="仿宋" w:hAnsi="仿宋" w:eastAsia="仿宋" w:cs="仿宋"/>
          <w:sz w:val="32"/>
          <w:szCs w:val="32"/>
          <w:lang w:val="en-US" w:eastAsia="zh-CN"/>
        </w:rPr>
        <w:t>3263万元，</w:t>
      </w:r>
      <w:r>
        <w:rPr>
          <w:rFonts w:hint="eastAsia" w:ascii="仿宋" w:hAnsi="仿宋" w:eastAsia="仿宋" w:cs="仿宋"/>
          <w:sz w:val="32"/>
          <w:szCs w:val="32"/>
        </w:rPr>
        <w:t>完成退化林修复5.02万亩；</w:t>
      </w:r>
    </w:p>
    <w:p>
      <w:pPr>
        <w:pStyle w:val="15"/>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委托甘肃白龙江插岗梁省级自然保护区管护中心</w:t>
      </w:r>
      <w:r>
        <w:rPr>
          <w:rFonts w:hint="eastAsia" w:ascii="仿宋" w:hAnsi="仿宋" w:eastAsia="仿宋" w:cs="仿宋"/>
          <w:sz w:val="32"/>
          <w:szCs w:val="32"/>
          <w:lang w:val="en-US" w:eastAsia="zh-CN"/>
        </w:rPr>
        <w:t>3015万元，</w:t>
      </w:r>
      <w:r>
        <w:rPr>
          <w:rFonts w:hint="eastAsia" w:ascii="仿宋" w:hAnsi="仿宋" w:eastAsia="仿宋" w:cs="仿宋"/>
          <w:sz w:val="32"/>
          <w:szCs w:val="32"/>
        </w:rPr>
        <w:t>完成人工造乔木林0.1万亩、退化林修复4.5万亩；</w:t>
      </w:r>
    </w:p>
    <w:p>
      <w:pPr>
        <w:pStyle w:val="15"/>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委托甘肃白龙江博峪河省级自然保护区管护中心</w:t>
      </w:r>
      <w:r>
        <w:rPr>
          <w:rFonts w:hint="eastAsia" w:ascii="仿宋" w:hAnsi="仿宋" w:eastAsia="仿宋" w:cs="仿宋"/>
          <w:sz w:val="32"/>
          <w:szCs w:val="32"/>
          <w:lang w:val="en-US" w:eastAsia="zh-CN"/>
        </w:rPr>
        <w:t>2897万元，</w:t>
      </w:r>
      <w:r>
        <w:rPr>
          <w:rFonts w:hint="eastAsia" w:ascii="仿宋" w:hAnsi="仿宋" w:eastAsia="仿宋" w:cs="仿宋"/>
          <w:sz w:val="32"/>
          <w:szCs w:val="32"/>
        </w:rPr>
        <w:t>完成人工造乔木林0.33万亩、退化林修复4万亩</w:t>
      </w:r>
      <w:r>
        <w:rPr>
          <w:rFonts w:hint="eastAsia" w:ascii="仿宋" w:hAnsi="仿宋" w:eastAsia="仿宋" w:cs="仿宋"/>
          <w:sz w:val="32"/>
          <w:szCs w:val="32"/>
          <w:lang w:eastAsia="zh-CN"/>
        </w:rPr>
        <w:t>。</w:t>
      </w:r>
    </w:p>
    <w:p>
      <w:pPr>
        <w:pStyle w:val="15"/>
        <w:spacing w:line="560" w:lineRule="exact"/>
        <w:ind w:left="0" w:leftChars="0" w:firstLine="640" w:firstLineChars="200"/>
        <w:rPr>
          <w:rFonts w:hint="eastAsia" w:ascii="仿宋" w:hAnsi="仿宋" w:eastAsia="仿宋" w:cs="仿宋"/>
          <w:b/>
          <w:color w:val="auto"/>
          <w:sz w:val="32"/>
          <w:szCs w:val="32"/>
          <w:highlight w:val="none"/>
        </w:rPr>
      </w:pP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sz w:val="32"/>
          <w:szCs w:val="32"/>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三十三</w:t>
      </w:r>
      <w:r>
        <w:rPr>
          <w:rFonts w:hint="eastAsia" w:ascii="仿宋" w:hAnsi="仿宋" w:eastAsia="仿宋" w:cs="仿宋"/>
          <w:b/>
          <w:color w:val="auto"/>
          <w:sz w:val="32"/>
          <w:szCs w:val="32"/>
          <w:highlight w:val="none"/>
          <w:lang w:eastAsia="zh-CN"/>
        </w:rPr>
        <w:t>）</w:t>
      </w:r>
      <w:r>
        <w:rPr>
          <w:rFonts w:hint="eastAsia" w:ascii="仿宋" w:hAnsi="仿宋" w:eastAsia="仿宋" w:cs="仿宋"/>
          <w:b/>
          <w:bCs/>
          <w:sz w:val="32"/>
          <w:szCs w:val="32"/>
        </w:rPr>
        <w:t>陇中地区生态保护修复和水土流失综合治理项目</w:t>
      </w:r>
    </w:p>
    <w:p>
      <w:pPr>
        <w:pStyle w:val="15"/>
        <w:spacing w:line="560" w:lineRule="exact"/>
        <w:ind w:firstLine="640"/>
        <w:rPr>
          <w:rFonts w:hint="eastAsia" w:ascii="仿宋" w:hAnsi="仿宋" w:eastAsia="仿宋" w:cs="仿宋"/>
          <w:sz w:val="32"/>
          <w:szCs w:val="32"/>
          <w:highlight w:val="none"/>
        </w:rPr>
      </w:pPr>
      <w:r>
        <w:rPr>
          <w:rFonts w:hint="eastAsia" w:ascii="仿宋" w:hAnsi="仿宋" w:eastAsia="仿宋" w:cs="仿宋"/>
          <w:sz w:val="32"/>
          <w:szCs w:val="32"/>
          <w:lang w:eastAsia="zh-CN"/>
        </w:rPr>
        <w:t>该项目</w:t>
      </w:r>
      <w:r>
        <w:rPr>
          <w:rFonts w:hint="eastAsia" w:ascii="仿宋" w:hAnsi="仿宋" w:eastAsia="仿宋" w:cs="仿宋"/>
          <w:sz w:val="32"/>
          <w:szCs w:val="32"/>
        </w:rPr>
        <w:t>当年</w:t>
      </w:r>
      <w:r>
        <w:rPr>
          <w:rFonts w:hint="eastAsia" w:ascii="仿宋" w:hAnsi="仿宋" w:eastAsia="仿宋" w:cs="仿宋"/>
          <w:sz w:val="32"/>
          <w:szCs w:val="32"/>
          <w:lang w:val="en-US" w:eastAsia="zh-CN"/>
        </w:rPr>
        <w:t>财政拨款325</w:t>
      </w:r>
      <w:r>
        <w:rPr>
          <w:rFonts w:hint="eastAsia" w:ascii="仿宋" w:hAnsi="仿宋" w:eastAsia="仿宋" w:cs="仿宋"/>
          <w:sz w:val="32"/>
          <w:szCs w:val="32"/>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全年执行数221.82</w:t>
      </w:r>
      <w:r>
        <w:rPr>
          <w:rFonts w:hint="eastAsia" w:ascii="仿宋" w:hAnsi="仿宋" w:eastAsia="仿宋" w:cs="仿宋"/>
          <w:sz w:val="32"/>
          <w:szCs w:val="32"/>
          <w:highlight w:val="none"/>
        </w:rPr>
        <w:t>万元，预算执行率为</w:t>
      </w:r>
      <w:r>
        <w:rPr>
          <w:rFonts w:hint="eastAsia" w:ascii="仿宋" w:hAnsi="仿宋" w:eastAsia="仿宋" w:cs="仿宋"/>
          <w:sz w:val="32"/>
          <w:szCs w:val="32"/>
          <w:highlight w:val="none"/>
          <w:lang w:val="en-US" w:eastAsia="zh-CN"/>
        </w:rPr>
        <w:t>68.25</w:t>
      </w:r>
      <w:r>
        <w:rPr>
          <w:rFonts w:hint="eastAsia" w:ascii="仿宋" w:hAnsi="仿宋" w:eastAsia="仿宋" w:cs="仿宋"/>
          <w:sz w:val="32"/>
          <w:szCs w:val="32"/>
          <w:highlight w:val="none"/>
        </w:rPr>
        <w:t>%。自评得分</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分。</w:t>
      </w:r>
    </w:p>
    <w:p>
      <w:pPr>
        <w:pStyle w:val="15"/>
        <w:spacing w:line="560" w:lineRule="exact"/>
        <w:ind w:left="0" w:leftChars="0" w:firstLine="640" w:firstLineChars="200"/>
        <w:rPr>
          <w:rFonts w:hint="eastAsia" w:ascii="仿宋" w:hAnsi="仿宋" w:eastAsia="仿宋" w:cs="仿宋"/>
          <w:b/>
          <w:color w:val="auto"/>
          <w:sz w:val="32"/>
          <w:szCs w:val="32"/>
          <w:highlight w:val="none"/>
          <w:lang w:eastAsia="zh-CN"/>
        </w:rPr>
      </w:pPr>
      <w:r>
        <w:rPr>
          <w:rFonts w:hint="eastAsia" w:ascii="仿宋" w:hAnsi="仿宋" w:eastAsia="仿宋" w:cs="仿宋"/>
          <w:sz w:val="32"/>
          <w:szCs w:val="32"/>
          <w:lang w:eastAsia="zh-CN"/>
        </w:rPr>
        <w:t>项目资金</w:t>
      </w:r>
      <w:r>
        <w:rPr>
          <w:rFonts w:hint="eastAsia" w:ascii="仿宋" w:hAnsi="仿宋" w:eastAsia="仿宋" w:cs="仿宋"/>
          <w:sz w:val="32"/>
          <w:szCs w:val="32"/>
          <w:lang w:val="en-US" w:eastAsia="zh-CN"/>
        </w:rPr>
        <w:t>325万元，</w:t>
      </w:r>
      <w:r>
        <w:rPr>
          <w:rFonts w:hint="eastAsia" w:ascii="仿宋" w:hAnsi="仿宋" w:eastAsia="仿宋" w:cs="仿宋"/>
          <w:sz w:val="32"/>
          <w:szCs w:val="32"/>
          <w:lang w:eastAsia="zh-CN"/>
        </w:rPr>
        <w:t>委托甘肃省兰州北山生态建设管护中心（会宁）完成退化林修复0.5万亩。</w:t>
      </w: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三十四</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2021年重点区域生态保护和修复中央预算内投资项目</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该项目为上年结转项目，结转资金7991.93万元，2022年预算执行率100%。其中：北山管护中心上年结转5971.25万元，迭部管护中心上年结转384万元，南华管护中心上年结转130.04万元，洮河管护中心上年结转1506.64万元。</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绩效目标：一是通过人工造林，缩短森林成长周期，有效增加局部地区的植被盖度，对减少地表径流，防止水土流失，保护环境起到积极的作用。二是科学开展退化防护林修复，合理调整树种，龄组和径级结构，逐步培育形成异龄复层林，加速林分正向演替进程，确保森林生态系统更加稳定、生态功能进一步提高，林地生产力大幅增加。</w:t>
      </w:r>
    </w:p>
    <w:p>
      <w:pPr>
        <w:pStyle w:val="15"/>
        <w:spacing w:line="560" w:lineRule="exact"/>
        <w:ind w:left="0" w:leftChars="0" w:firstLine="64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三十五</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中央造林补助</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该项目为北山生态建设管护中心上年结转项目，结转资金501.33万元，2022年预算执行率100%。主要用于北山生态建设管护中心造林5.0万亩。</w:t>
      </w:r>
    </w:p>
    <w:p>
      <w:pPr>
        <w:pStyle w:val="15"/>
        <w:spacing w:line="560" w:lineRule="exact"/>
        <w:ind w:left="0" w:leftChars="0" w:firstLine="64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（三十六）生态保护支撑体系中央基建投资</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该项目为插岗梁管护中心上年结转项目，结转资金99.4万元，其中：2021年结转25.13万元，2020年结转74.27万元，2022年预算执行率100%。</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主要用于插岗梁管护中心完善火情嘹望监测系统建设，打造人工与自动远程监控相结合的监控系统;建设防火专业队营房、物资储备库、防火训练基地等基础设施，建立功能完善的防火设备，改善扑火条件，提高灭火效率和对森林火灾的反应及扑救能力。</w:t>
      </w:r>
    </w:p>
    <w:p>
      <w:pPr>
        <w:pStyle w:val="15"/>
        <w:spacing w:line="560" w:lineRule="exact"/>
        <w:ind w:left="0" w:leftChars="0" w:firstLine="640" w:firstLineChars="200"/>
        <w:rPr>
          <w:rFonts w:hint="eastAsia" w:ascii="仿宋" w:hAnsi="仿宋" w:eastAsia="仿宋" w:cs="仿宋"/>
          <w:b/>
          <w:color w:val="auto"/>
          <w:sz w:val="32"/>
          <w:szCs w:val="32"/>
          <w:highlight w:val="none"/>
        </w:rPr>
      </w:pP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三十七</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省级产业化管理</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该项目为上年结转项目，结转资金200万元，2022年预算执行率100%。其中：</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1.插岗梁管护中心结转70万元，主要是通过提质增效建成示范基地油橄榄1170亩。</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2.南华管护中心结转130万元，完成南华生态建设管护中心林果产业（葡萄）提质增效建设项目。</w:t>
      </w:r>
    </w:p>
    <w:p>
      <w:pPr>
        <w:pStyle w:val="15"/>
        <w:spacing w:line="560" w:lineRule="exact"/>
        <w:ind w:left="0" w:leftChars="0" w:firstLine="640" w:firstLineChars="200"/>
        <w:rPr>
          <w:rFonts w:hint="eastAsia" w:ascii="仿宋" w:hAnsi="仿宋" w:eastAsia="仿宋" w:cs="仿宋"/>
          <w:b/>
          <w:color w:val="auto"/>
          <w:sz w:val="32"/>
          <w:szCs w:val="32"/>
          <w:highlight w:val="none"/>
        </w:rPr>
      </w:pPr>
      <w:r>
        <w:rPr>
          <w:rFonts w:hint="eastAsia" w:ascii="仿宋" w:hAnsi="仿宋" w:eastAsia="仿宋" w:cs="仿宋"/>
          <w:sz w:val="32"/>
          <w:szCs w:val="32"/>
          <w:lang w:val="en-US" w:eastAsia="zh-CN"/>
        </w:rPr>
        <w:t>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（三十八）白龙江流域森林火灾高风险综合治理项目</w:t>
      </w:r>
    </w:p>
    <w:p>
      <w:pPr>
        <w:pStyle w:val="15"/>
        <w:spacing w:line="560" w:lineRule="exact"/>
        <w:ind w:firstLine="600"/>
        <w:rPr>
          <w:rFonts w:hint="eastAsia" w:ascii="仿宋" w:hAnsi="仿宋" w:eastAsia="仿宋" w:cs="仿宋"/>
          <w:sz w:val="32"/>
          <w:szCs w:val="32"/>
        </w:rPr>
      </w:pPr>
      <w:r>
        <w:rPr>
          <w:rFonts w:hint="eastAsia" w:ascii="仿宋" w:hAnsi="仿宋" w:eastAsia="仿宋" w:cs="仿宋"/>
          <w:bCs/>
          <w:sz w:val="32"/>
          <w:szCs w:val="32"/>
          <w:lang w:val="en-US" w:eastAsia="zh-CN"/>
        </w:rPr>
        <w:t>该项目为迭部管护中心</w:t>
      </w:r>
      <w:r>
        <w:rPr>
          <w:rFonts w:hint="eastAsia" w:ascii="仿宋" w:hAnsi="仿宋" w:eastAsia="仿宋" w:cs="仿宋"/>
          <w:bCs/>
          <w:sz w:val="32"/>
          <w:szCs w:val="32"/>
        </w:rPr>
        <w:t>上年结转</w:t>
      </w:r>
      <w:r>
        <w:rPr>
          <w:rFonts w:hint="eastAsia" w:ascii="仿宋" w:hAnsi="仿宋" w:eastAsia="仿宋" w:cs="仿宋"/>
          <w:bCs/>
          <w:sz w:val="32"/>
          <w:szCs w:val="32"/>
          <w:lang w:val="en-US" w:eastAsia="zh-CN"/>
        </w:rPr>
        <w:t>项目，结转资金</w:t>
      </w:r>
      <w:r>
        <w:rPr>
          <w:rFonts w:hint="eastAsia" w:ascii="仿宋" w:hAnsi="仿宋" w:eastAsia="仿宋" w:cs="仿宋"/>
          <w:sz w:val="32"/>
          <w:szCs w:val="32"/>
        </w:rPr>
        <w:t>136.82万元，</w:t>
      </w:r>
      <w:r>
        <w:rPr>
          <w:rFonts w:hint="eastAsia" w:ascii="仿宋" w:hAnsi="仿宋" w:eastAsia="仿宋" w:cs="仿宋"/>
          <w:sz w:val="32"/>
          <w:szCs w:val="32"/>
          <w:lang w:val="en-US" w:eastAsia="zh-CN"/>
        </w:rPr>
        <w:t>2022年</w:t>
      </w:r>
      <w:r>
        <w:rPr>
          <w:rFonts w:hint="eastAsia" w:ascii="仿宋" w:hAnsi="仿宋" w:eastAsia="仿宋" w:cs="仿宋"/>
          <w:sz w:val="32"/>
          <w:szCs w:val="32"/>
        </w:rPr>
        <w:t>执行数136.82万元，预算执行率为100%。</w:t>
      </w:r>
    </w:p>
    <w:p>
      <w:pPr>
        <w:pStyle w:val="15"/>
        <w:spacing w:line="560" w:lineRule="exact"/>
        <w:ind w:firstLine="600"/>
        <w:rPr>
          <w:rFonts w:hint="eastAsia" w:ascii="仿宋" w:hAnsi="仿宋" w:eastAsia="仿宋" w:cs="仿宋"/>
          <w:sz w:val="32"/>
          <w:szCs w:val="32"/>
        </w:rPr>
      </w:pPr>
      <w:r>
        <w:rPr>
          <w:rFonts w:hint="eastAsia" w:ascii="仿宋" w:hAnsi="仿宋" w:eastAsia="仿宋" w:cs="仿宋"/>
          <w:sz w:val="32"/>
          <w:szCs w:val="32"/>
        </w:rPr>
        <w:t>通过项目实施将森林防火嘹望监测、林火指挥系统和扑火队伍体系建设进一步健全，防火基础设施、器具器材得到进一步改善，预防和防治森林火灾的能力进一步提升，全面提高森林火灾高风险区预防和扑救综合控制能力，提高森林火灾高风险区处置突发公共事件能力，达到保护森林资源，防止火灾蔓延、控制森林火灾发生的目的，为维护森林资源和生态安全，促进区城社会经济健康、稳定、持续、快速发展提供强有力的支撑。</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rPr>
        <w:t>该项目总体绩效目标及各项指标均已完成。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（三十九）科技条件专项</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该项目为南华管护中心上年结转项目，</w:t>
      </w:r>
      <w:r>
        <w:rPr>
          <w:rFonts w:hint="eastAsia" w:ascii="仿宋" w:hAnsi="仿宋" w:eastAsia="仿宋" w:cs="仿宋"/>
          <w:sz w:val="32"/>
          <w:szCs w:val="32"/>
          <w:highlight w:val="none"/>
        </w:rPr>
        <w:t>结转</w:t>
      </w:r>
      <w:r>
        <w:rPr>
          <w:rFonts w:hint="eastAsia" w:ascii="仿宋" w:hAnsi="仿宋" w:eastAsia="仿宋" w:cs="仿宋"/>
          <w:color w:val="auto"/>
          <w:sz w:val="32"/>
          <w:szCs w:val="32"/>
          <w:highlight w:val="none"/>
        </w:rPr>
        <w:t>资金20.00万元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主要用于优化葡萄树形，提高劳动效率，有利促进酿酒葡萄产业健康有序发展。</w:t>
      </w:r>
      <w:r>
        <w:rPr>
          <w:rFonts w:hint="eastAsia" w:ascii="仿宋" w:hAnsi="仿宋" w:eastAsia="仿宋" w:cs="仿宋"/>
          <w:color w:val="auto"/>
          <w:sz w:val="32"/>
          <w:szCs w:val="32"/>
          <w:highlight w:val="none"/>
          <w:lang w:val="en-US" w:eastAsia="zh-CN"/>
        </w:rPr>
        <w:t>2022年</w:t>
      </w:r>
      <w:r>
        <w:rPr>
          <w:rFonts w:hint="eastAsia" w:ascii="仿宋" w:hAnsi="仿宋" w:eastAsia="仿宋" w:cs="仿宋"/>
          <w:color w:val="auto"/>
          <w:sz w:val="32"/>
          <w:szCs w:val="32"/>
          <w:highlight w:val="none"/>
        </w:rPr>
        <w:t>支出资金</w:t>
      </w:r>
      <w:r>
        <w:rPr>
          <w:rFonts w:hint="eastAsia" w:ascii="仿宋" w:hAnsi="仿宋" w:eastAsia="仿宋" w:cs="仿宋"/>
          <w:color w:val="auto"/>
          <w:sz w:val="32"/>
          <w:szCs w:val="32"/>
          <w:highlight w:val="none"/>
          <w:lang w:val="en-US" w:eastAsia="zh-CN"/>
        </w:rPr>
        <w:t>11.55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结转8.45万元，预算</w:t>
      </w:r>
      <w:r>
        <w:rPr>
          <w:rFonts w:hint="eastAsia" w:ascii="仿宋" w:hAnsi="仿宋" w:eastAsia="仿宋" w:cs="仿宋"/>
          <w:color w:val="auto"/>
          <w:sz w:val="32"/>
          <w:szCs w:val="32"/>
          <w:highlight w:val="none"/>
        </w:rPr>
        <w:t>执行率</w:t>
      </w:r>
      <w:r>
        <w:rPr>
          <w:rFonts w:hint="eastAsia" w:ascii="仿宋" w:hAnsi="仿宋" w:eastAsia="仿宋" w:cs="仿宋"/>
          <w:color w:val="auto"/>
          <w:sz w:val="32"/>
          <w:szCs w:val="32"/>
          <w:highlight w:val="none"/>
          <w:lang w:val="en-US" w:eastAsia="zh-CN"/>
        </w:rPr>
        <w:t>57.75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highlight w:val="none"/>
          <w:lang w:val="en-US" w:eastAsia="zh-CN"/>
        </w:rPr>
        <w:t>按照《干旱荒漠区文冠果引种示范与栽培技术研究》项目任务书要求，2022年，南华管护中心引进冠林、冠硕、金红、金紫、桃红及实生等文冠果品种6个，建成标准苗圃地3亩，同时对30亩文冠果示范园完成了土地平整、栽植沟清理及苗木补植等工作内容。</w:t>
      </w:r>
    </w:p>
    <w:p>
      <w:pPr>
        <w:keepNext w:val="0"/>
        <w:keepLines w:val="0"/>
        <w:widowControl/>
        <w:numPr>
          <w:ilvl w:val="0"/>
          <w:numId w:val="0"/>
        </w:numPr>
        <w:suppressLineNumbers w:val="0"/>
        <w:ind w:firstLine="640" w:firstLineChars="200"/>
        <w:jc w:val="left"/>
        <w:rPr>
          <w:rFonts w:hint="eastAsia"/>
        </w:rPr>
      </w:pPr>
      <w:r>
        <w:rPr>
          <w:rFonts w:hint="eastAsia" w:ascii="仿宋" w:hAnsi="仿宋" w:eastAsia="仿宋" w:cs="仿宋"/>
          <w:color w:val="000000" w:themeColor="text1"/>
          <w:sz w:val="32"/>
          <w:szCs w:val="32"/>
          <w:highlight w:val="none"/>
          <w:lang w:val="en-US" w:eastAsia="zh-CN"/>
        </w:rPr>
        <w:t>由于干旱荒漠区文冠果引种示范与栽培技术研究》</w:t>
      </w:r>
      <w:r>
        <w:rPr>
          <w:rFonts w:hint="eastAsia" w:ascii="仿宋" w:hAnsi="仿宋" w:eastAsia="仿宋" w:cs="仿宋"/>
          <w:sz w:val="32"/>
          <w:szCs w:val="32"/>
          <w:lang w:val="en-US" w:eastAsia="zh-CN"/>
        </w:rPr>
        <w:t>项目完成时限为2021年10月01日 至 2023年09月30日，2023年南华管护中心将严格按照《任务书》要求，完成新品种引进，建成标准苗木繁育基地，对示范园加强管理，强化项目建设质量，同时进行各项数据的监测、整理，撰写论文及科技报告，确保项目如期完成验收。</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（四十）迭山山脉森林高风险治理项目</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该项目为洮河管护中心上年结转项目，结转资金285.3万元，2022年预算执行率100%。</w:t>
      </w:r>
    </w:p>
    <w:p>
      <w:pPr>
        <w:pStyle w:val="15"/>
        <w:spacing w:line="560" w:lineRule="exact"/>
        <w:ind w:firstLine="556" w:firstLineChars="17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主要用于洮河生态建设管护中心新建森林消防队营房（含防火物资储备库）1座，建筑面积2649.12㎡，（其中防火物资储备库建筑面积为286.69㎡），训练场地2400㎡，院内道路及停车场1277㎡；林火视频监控系统3套（含前端监测系统、传输系统、安防系统以及供电系统3套）；购置运兵车1辆，机具运输车1辆，睡袋（含隔潮垫）80套，消防服（含照明头盔、手套、鞋）160套，作训服160套，帐篷3顶，简易烧伤救护设备25套，防寒大衣240件。</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（四十一）甘肃省白龙江林区珍稀濒危树种保护和培育技术推广示范项目</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该项目为林科所上年</w:t>
      </w:r>
      <w:r>
        <w:rPr>
          <w:rFonts w:hint="eastAsia" w:ascii="仿宋" w:hAnsi="仿宋" w:eastAsia="仿宋" w:cs="仿宋"/>
          <w:kern w:val="2"/>
          <w:sz w:val="32"/>
          <w:szCs w:val="32"/>
        </w:rPr>
        <w:t>结转项目，结转资金77.47万元，</w:t>
      </w:r>
      <w:r>
        <w:rPr>
          <w:rFonts w:hint="eastAsia" w:ascii="仿宋" w:hAnsi="仿宋" w:eastAsia="仿宋" w:cs="仿宋"/>
          <w:kern w:val="2"/>
          <w:sz w:val="32"/>
          <w:szCs w:val="32"/>
          <w:lang w:val="en-US" w:eastAsia="zh-CN"/>
        </w:rPr>
        <w:t>2022年</w:t>
      </w:r>
      <w:r>
        <w:rPr>
          <w:rFonts w:hint="eastAsia" w:ascii="仿宋" w:hAnsi="仿宋" w:eastAsia="仿宋" w:cs="仿宋"/>
          <w:kern w:val="2"/>
          <w:sz w:val="32"/>
          <w:szCs w:val="32"/>
        </w:rPr>
        <w:t>执行数48.7</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万元，</w:t>
      </w:r>
      <w:r>
        <w:rPr>
          <w:rFonts w:hint="eastAsia" w:ascii="仿宋" w:hAnsi="仿宋" w:eastAsia="仿宋" w:cs="仿宋"/>
          <w:kern w:val="2"/>
          <w:sz w:val="32"/>
          <w:szCs w:val="32"/>
          <w:lang w:val="en-US" w:eastAsia="zh-CN"/>
        </w:rPr>
        <w:t>结转28.7万元，</w:t>
      </w:r>
      <w:r>
        <w:rPr>
          <w:rFonts w:hint="eastAsia" w:ascii="仿宋" w:hAnsi="仿宋" w:eastAsia="仿宋" w:cs="仿宋"/>
          <w:kern w:val="2"/>
          <w:sz w:val="32"/>
          <w:szCs w:val="32"/>
        </w:rPr>
        <w:t>预算执行率为</w:t>
      </w:r>
      <w:r>
        <w:rPr>
          <w:rFonts w:hint="eastAsia" w:ascii="仿宋" w:hAnsi="仿宋" w:eastAsia="仿宋" w:cs="仿宋"/>
          <w:kern w:val="2"/>
          <w:sz w:val="32"/>
          <w:szCs w:val="32"/>
          <w:lang w:val="en-US" w:eastAsia="zh-CN"/>
        </w:rPr>
        <w:t>62.95</w:t>
      </w:r>
      <w:r>
        <w:rPr>
          <w:rFonts w:hint="eastAsia" w:ascii="仿宋" w:hAnsi="仿宋" w:eastAsia="仿宋" w:cs="仿宋"/>
          <w:kern w:val="2"/>
          <w:sz w:val="32"/>
          <w:szCs w:val="32"/>
        </w:rPr>
        <w:t>%。</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按照省林草局批复的</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甘肃省白龙江林区珍稀濒危树种保护和培育技术推广示范</w:t>
      </w:r>
      <w:r>
        <w:rPr>
          <w:rFonts w:hint="eastAsia" w:ascii="仿宋" w:hAnsi="仿宋" w:eastAsia="仿宋" w:cs="仿宋"/>
          <w:kern w:val="2"/>
          <w:sz w:val="32"/>
          <w:szCs w:val="32"/>
          <w:lang w:eastAsia="zh-CN"/>
        </w:rPr>
        <w:t>项目》</w:t>
      </w:r>
      <w:r>
        <w:rPr>
          <w:rFonts w:hint="eastAsia" w:ascii="仿宋" w:hAnsi="仿宋" w:eastAsia="仿宋" w:cs="仿宋"/>
          <w:kern w:val="2"/>
          <w:sz w:val="32"/>
          <w:szCs w:val="32"/>
        </w:rPr>
        <w:t>实施方案，2022年总体绩效目标</w:t>
      </w:r>
      <w:r>
        <w:rPr>
          <w:rFonts w:hint="eastAsia" w:ascii="仿宋" w:hAnsi="仿宋" w:eastAsia="仿宋" w:cs="仿宋"/>
          <w:kern w:val="2"/>
          <w:sz w:val="32"/>
          <w:szCs w:val="32"/>
          <w:lang w:val="en-US" w:eastAsia="zh-CN"/>
        </w:rPr>
        <w:t>为</w:t>
      </w:r>
      <w:r>
        <w:rPr>
          <w:rFonts w:hint="eastAsia" w:ascii="仿宋" w:hAnsi="仿宋" w:eastAsia="仿宋" w:cs="仿宋"/>
          <w:kern w:val="2"/>
          <w:sz w:val="32"/>
          <w:szCs w:val="32"/>
        </w:rPr>
        <w:t>完成连香树、水青树等珍稀濒危树种保护示范推广20.00hm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；连香树育苗0.27hm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、定植苗木0.33hm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；连香树更新技术示范推广13.34hm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；发表论文3篇，开展技术人员培训1次，培训50人·次，发放培训手册100份。该项目</w:t>
      </w:r>
      <w:r>
        <w:rPr>
          <w:rFonts w:hint="eastAsia" w:ascii="仿宋" w:hAnsi="仿宋" w:eastAsia="仿宋" w:cs="仿宋"/>
          <w:kern w:val="2"/>
          <w:sz w:val="32"/>
          <w:szCs w:val="32"/>
          <w:lang w:val="en-US" w:eastAsia="zh-CN"/>
        </w:rPr>
        <w:t>2022年</w:t>
      </w:r>
      <w:r>
        <w:rPr>
          <w:rFonts w:hint="eastAsia" w:ascii="仿宋" w:hAnsi="仿宋" w:eastAsia="仿宋" w:cs="仿宋"/>
          <w:kern w:val="2"/>
          <w:sz w:val="32"/>
          <w:szCs w:val="32"/>
        </w:rPr>
        <w:t>总体绩效目标及各项指标均已完成。</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由于</w:t>
      </w:r>
      <w:r>
        <w:rPr>
          <w:rFonts w:hint="eastAsia" w:ascii="仿宋" w:hAnsi="仿宋" w:eastAsia="仿宋" w:cs="仿宋"/>
          <w:kern w:val="2"/>
          <w:sz w:val="32"/>
          <w:szCs w:val="32"/>
        </w:rPr>
        <w:t>该项目建设期限为三年</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2021年—2023年</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，又受2022年疫情等不可控因素影响，连香树、水青树等珍稀濒危树种保护示范推广13.34hm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以及举办连香树病虫害防治技术培训班、培训材料发放等工作尚未完成。</w:t>
      </w:r>
      <w:r>
        <w:rPr>
          <w:rFonts w:hint="eastAsia" w:ascii="仿宋" w:hAnsi="仿宋" w:eastAsia="仿宋" w:cs="仿宋"/>
          <w:kern w:val="2"/>
          <w:sz w:val="32"/>
          <w:szCs w:val="32"/>
          <w:lang w:val="en-US" w:eastAsia="zh-CN"/>
        </w:rPr>
        <w:t>林科所</w:t>
      </w:r>
      <w:r>
        <w:rPr>
          <w:rFonts w:hint="eastAsia" w:ascii="仿宋" w:hAnsi="仿宋" w:eastAsia="仿宋" w:cs="仿宋"/>
          <w:kern w:val="2"/>
          <w:sz w:val="32"/>
          <w:szCs w:val="32"/>
        </w:rPr>
        <w:t>计划于2023年调整工作计划，加快实施进度，完成项目剩余任务的实施及项目验收工作，按期完成项目绩效目标。</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（四十二）白龙江林区云杉锈病研究</w:t>
      </w:r>
    </w:p>
    <w:p>
      <w:pPr>
        <w:pStyle w:val="15"/>
        <w:spacing w:line="56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该项目</w:t>
      </w:r>
      <w:r>
        <w:rPr>
          <w:rFonts w:hint="eastAsia" w:ascii="仿宋" w:hAnsi="仿宋" w:eastAsia="仿宋" w:cs="仿宋"/>
          <w:color w:val="auto"/>
          <w:kern w:val="2"/>
          <w:sz w:val="32"/>
          <w:szCs w:val="32"/>
        </w:rPr>
        <w:t>为</w:t>
      </w:r>
      <w:r>
        <w:rPr>
          <w:rFonts w:hint="eastAsia" w:ascii="仿宋" w:hAnsi="仿宋" w:eastAsia="仿宋" w:cs="仿宋"/>
          <w:color w:val="auto"/>
          <w:kern w:val="2"/>
          <w:sz w:val="32"/>
          <w:szCs w:val="32"/>
          <w:lang w:val="en-US" w:eastAsia="zh-CN"/>
        </w:rPr>
        <w:t>林科所上年</w:t>
      </w:r>
      <w:r>
        <w:rPr>
          <w:rFonts w:hint="eastAsia" w:ascii="仿宋" w:hAnsi="仿宋" w:eastAsia="仿宋" w:cs="仿宋"/>
          <w:color w:val="auto"/>
          <w:kern w:val="2"/>
          <w:sz w:val="32"/>
          <w:szCs w:val="32"/>
        </w:rPr>
        <w:t>结转项目，结转资金</w:t>
      </w:r>
      <w:r>
        <w:rPr>
          <w:rFonts w:hint="eastAsia" w:ascii="仿宋" w:hAnsi="仿宋" w:eastAsia="仿宋" w:cs="仿宋"/>
          <w:color w:val="auto"/>
          <w:kern w:val="2"/>
          <w:sz w:val="32"/>
          <w:szCs w:val="32"/>
          <w:lang w:val="en-US" w:eastAsia="zh-CN"/>
        </w:rPr>
        <w:t>32.99</w:t>
      </w:r>
      <w:r>
        <w:rPr>
          <w:rFonts w:hint="eastAsia" w:ascii="仿宋" w:hAnsi="仿宋" w:eastAsia="仿宋" w:cs="仿宋"/>
          <w:color w:val="auto"/>
          <w:kern w:val="2"/>
          <w:sz w:val="32"/>
          <w:szCs w:val="32"/>
        </w:rPr>
        <w:t>万元，</w:t>
      </w:r>
      <w:r>
        <w:rPr>
          <w:rFonts w:hint="eastAsia" w:ascii="仿宋" w:hAnsi="仿宋" w:eastAsia="仿宋" w:cs="仿宋"/>
          <w:color w:val="auto"/>
          <w:kern w:val="2"/>
          <w:sz w:val="32"/>
          <w:szCs w:val="32"/>
          <w:lang w:val="en-US" w:eastAsia="zh-CN"/>
        </w:rPr>
        <w:t>2022年</w:t>
      </w:r>
      <w:r>
        <w:rPr>
          <w:rFonts w:hint="eastAsia" w:ascii="仿宋" w:hAnsi="仿宋" w:eastAsia="仿宋" w:cs="仿宋"/>
          <w:color w:val="auto"/>
          <w:kern w:val="2"/>
          <w:sz w:val="32"/>
          <w:szCs w:val="32"/>
        </w:rPr>
        <w:t>执行数</w:t>
      </w:r>
      <w:r>
        <w:rPr>
          <w:rFonts w:hint="eastAsia" w:ascii="仿宋" w:hAnsi="仿宋" w:eastAsia="仿宋" w:cs="仿宋"/>
          <w:color w:val="auto"/>
          <w:kern w:val="2"/>
          <w:sz w:val="32"/>
          <w:szCs w:val="32"/>
          <w:lang w:val="en-US" w:eastAsia="zh-CN"/>
        </w:rPr>
        <w:t>18.43</w:t>
      </w:r>
      <w:r>
        <w:rPr>
          <w:rFonts w:hint="eastAsia" w:ascii="仿宋" w:hAnsi="仿宋" w:eastAsia="仿宋" w:cs="仿宋"/>
          <w:color w:val="auto"/>
          <w:kern w:val="2"/>
          <w:sz w:val="32"/>
          <w:szCs w:val="32"/>
        </w:rPr>
        <w:t>万元，</w:t>
      </w:r>
      <w:r>
        <w:rPr>
          <w:rFonts w:hint="eastAsia" w:ascii="仿宋" w:hAnsi="仿宋" w:eastAsia="仿宋" w:cs="仿宋"/>
          <w:color w:val="auto"/>
          <w:kern w:val="2"/>
          <w:sz w:val="32"/>
          <w:szCs w:val="32"/>
          <w:lang w:val="en-US" w:eastAsia="zh-CN"/>
        </w:rPr>
        <w:t>结转14.56万元，</w:t>
      </w:r>
      <w:r>
        <w:rPr>
          <w:rFonts w:hint="eastAsia" w:ascii="仿宋" w:hAnsi="仿宋" w:eastAsia="仿宋" w:cs="仿宋"/>
          <w:color w:val="auto"/>
          <w:kern w:val="2"/>
          <w:sz w:val="32"/>
          <w:szCs w:val="32"/>
        </w:rPr>
        <w:t>预算执行率为</w:t>
      </w:r>
      <w:r>
        <w:rPr>
          <w:rFonts w:hint="eastAsia" w:ascii="仿宋" w:hAnsi="仿宋" w:eastAsia="仿宋" w:cs="仿宋"/>
          <w:color w:val="auto"/>
          <w:kern w:val="2"/>
          <w:sz w:val="32"/>
          <w:szCs w:val="32"/>
          <w:lang w:val="en-US" w:eastAsia="zh-CN"/>
        </w:rPr>
        <w:t>55.87</w:t>
      </w:r>
      <w:r>
        <w:rPr>
          <w:rFonts w:hint="eastAsia" w:ascii="仿宋" w:hAnsi="仿宋" w:eastAsia="仿宋" w:cs="仿宋"/>
          <w:color w:val="auto"/>
          <w:kern w:val="2"/>
          <w:sz w:val="32"/>
          <w:szCs w:val="32"/>
        </w:rPr>
        <w:t>%。</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按照批复的实施方案</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完成标本初步鉴定，根据采集结果，初步筛选发生普遍的锈菌，开展接种实验和分子生物学实验；继续采集未能鉴定到种的锈菌标本，进行基因序列分析来进一步鉴定；国内核心期刊发表文章1篇。该项目</w:t>
      </w:r>
      <w:r>
        <w:rPr>
          <w:rFonts w:hint="eastAsia" w:ascii="仿宋" w:hAnsi="仿宋" w:eastAsia="仿宋" w:cs="仿宋"/>
          <w:kern w:val="2"/>
          <w:sz w:val="32"/>
          <w:szCs w:val="32"/>
          <w:lang w:val="en-US" w:eastAsia="zh-CN"/>
        </w:rPr>
        <w:t>2022年</w:t>
      </w:r>
      <w:r>
        <w:rPr>
          <w:rFonts w:hint="eastAsia" w:ascii="仿宋" w:hAnsi="仿宋" w:eastAsia="仿宋" w:cs="仿宋"/>
          <w:kern w:val="2"/>
          <w:sz w:val="32"/>
          <w:szCs w:val="32"/>
        </w:rPr>
        <w:t>总体绩效目标及各项指标均已完成。</w:t>
      </w:r>
    </w:p>
    <w:p>
      <w:pPr>
        <w:ind w:firstLine="555"/>
        <w:rPr>
          <w:rFonts w:hint="eastAsia" w:ascii="仿宋" w:hAnsi="仿宋" w:eastAsia="仿宋" w:cs="仿宋"/>
          <w:sz w:val="32"/>
          <w:szCs w:val="32"/>
        </w:rPr>
      </w:pPr>
      <w:r>
        <w:rPr>
          <w:rFonts w:hint="eastAsia" w:ascii="仿宋" w:hAnsi="仿宋" w:eastAsia="仿宋" w:cs="仿宋"/>
          <w:sz w:val="32"/>
          <w:szCs w:val="32"/>
          <w:lang w:val="en-US" w:eastAsia="zh-CN"/>
        </w:rPr>
        <w:t>由于</w:t>
      </w:r>
      <w:r>
        <w:rPr>
          <w:rFonts w:hint="eastAsia" w:ascii="仿宋" w:hAnsi="仿宋" w:eastAsia="仿宋" w:cs="仿宋"/>
          <w:sz w:val="32"/>
          <w:szCs w:val="32"/>
        </w:rPr>
        <w:t>该项目建设期限为三年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2021年—2023年</w:t>
      </w:r>
      <w:r>
        <w:rPr>
          <w:rFonts w:hint="eastAsia" w:ascii="仿宋" w:hAnsi="仿宋" w:eastAsia="仿宋" w:cs="仿宋"/>
          <w:sz w:val="32"/>
          <w:szCs w:val="32"/>
          <w:lang w:eastAsia="zh-CN"/>
        </w:rPr>
        <w:t>）</w:t>
      </w:r>
      <w:r>
        <w:rPr>
          <w:rFonts w:hint="eastAsia" w:ascii="仿宋" w:hAnsi="仿宋" w:eastAsia="仿宋" w:cs="仿宋"/>
          <w:sz w:val="32"/>
          <w:szCs w:val="32"/>
        </w:rPr>
        <w:t>，又受2022年疫情等不可控因素影响，未补充采集标本及锈菌种的修订，未能完成白龙江林区锈菌主要种类的描记。</w:t>
      </w:r>
      <w:r>
        <w:rPr>
          <w:rFonts w:hint="eastAsia" w:ascii="仿宋" w:hAnsi="仿宋" w:eastAsia="仿宋" w:cs="仿宋"/>
          <w:sz w:val="32"/>
          <w:szCs w:val="32"/>
          <w:lang w:val="en-US" w:eastAsia="zh-CN"/>
        </w:rPr>
        <w:t>林科所</w:t>
      </w:r>
      <w:r>
        <w:rPr>
          <w:rFonts w:hint="eastAsia" w:ascii="仿宋" w:hAnsi="仿宋" w:eastAsia="仿宋" w:cs="仿宋"/>
          <w:sz w:val="32"/>
          <w:szCs w:val="32"/>
        </w:rPr>
        <w:t>计划于2023年加紧实施进度，</w:t>
      </w:r>
      <w:r>
        <w:rPr>
          <w:rFonts w:hint="eastAsia" w:ascii="仿宋" w:hAnsi="仿宋" w:eastAsia="仿宋" w:cs="仿宋"/>
          <w:sz w:val="32"/>
          <w:szCs w:val="32"/>
          <w:lang w:val="en-US" w:eastAsia="zh-CN"/>
        </w:rPr>
        <w:t>按期</w:t>
      </w:r>
      <w:r>
        <w:rPr>
          <w:rFonts w:hint="eastAsia" w:ascii="仿宋" w:hAnsi="仿宋" w:eastAsia="仿宋" w:cs="仿宋"/>
          <w:sz w:val="32"/>
          <w:szCs w:val="32"/>
        </w:rPr>
        <w:t>完成项目剩余任务的实施及项目验收工作。</w:t>
      </w:r>
    </w:p>
    <w:p>
      <w:pPr>
        <w:pStyle w:val="15"/>
        <w:spacing w:line="560" w:lineRule="exact"/>
        <w:ind w:firstLine="643"/>
        <w:rPr>
          <w:rFonts w:hint="eastAsia" w:ascii="仿宋" w:hAnsi="仿宋" w:eastAsia="仿宋" w:cs="仿宋"/>
          <w:b/>
          <w:sz w:val="32"/>
          <w:szCs w:val="32"/>
        </w:rPr>
      </w:pPr>
      <w:r>
        <w:rPr>
          <w:rFonts w:hint="eastAsia" w:ascii="仿宋" w:hAnsi="仿宋" w:eastAsia="仿宋" w:cs="仿宋"/>
          <w:b/>
          <w:color w:val="auto"/>
          <w:sz w:val="32"/>
          <w:szCs w:val="32"/>
          <w:highlight w:val="none"/>
          <w:lang w:val="en-US" w:eastAsia="zh-CN"/>
        </w:rPr>
        <w:t>（四十三）</w:t>
      </w:r>
      <w:r>
        <w:rPr>
          <w:rFonts w:hint="eastAsia" w:ascii="仿宋" w:hAnsi="仿宋" w:eastAsia="仿宋" w:cs="仿宋"/>
          <w:b/>
          <w:sz w:val="32"/>
          <w:szCs w:val="32"/>
        </w:rPr>
        <w:t>人工云杉林结构优化与功能恢复技术推广示范</w:t>
      </w:r>
    </w:p>
    <w:p>
      <w:pPr>
        <w:pStyle w:val="15"/>
        <w:spacing w:line="56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该项目为林科所上年</w:t>
      </w:r>
      <w:r>
        <w:rPr>
          <w:rFonts w:hint="eastAsia" w:ascii="仿宋" w:hAnsi="仿宋" w:eastAsia="仿宋" w:cs="仿宋"/>
          <w:color w:val="auto"/>
          <w:kern w:val="2"/>
          <w:sz w:val="32"/>
          <w:szCs w:val="32"/>
        </w:rPr>
        <w:t>结转项目，结转资金</w:t>
      </w:r>
      <w:r>
        <w:rPr>
          <w:rFonts w:hint="eastAsia" w:ascii="仿宋" w:hAnsi="仿宋" w:eastAsia="仿宋" w:cs="仿宋"/>
          <w:color w:val="auto"/>
          <w:kern w:val="2"/>
          <w:sz w:val="32"/>
          <w:szCs w:val="32"/>
          <w:lang w:val="en-US" w:eastAsia="zh-CN"/>
        </w:rPr>
        <w:t>17.26</w:t>
      </w:r>
      <w:r>
        <w:rPr>
          <w:rFonts w:hint="eastAsia" w:ascii="仿宋" w:hAnsi="仿宋" w:eastAsia="仿宋" w:cs="仿宋"/>
          <w:color w:val="auto"/>
          <w:kern w:val="2"/>
          <w:sz w:val="32"/>
          <w:szCs w:val="32"/>
        </w:rPr>
        <w:t>万元，</w:t>
      </w:r>
      <w:r>
        <w:rPr>
          <w:rFonts w:hint="eastAsia" w:ascii="仿宋" w:hAnsi="仿宋" w:eastAsia="仿宋" w:cs="仿宋"/>
          <w:color w:val="auto"/>
          <w:kern w:val="2"/>
          <w:sz w:val="32"/>
          <w:szCs w:val="32"/>
          <w:lang w:val="en-US" w:eastAsia="zh-CN"/>
        </w:rPr>
        <w:t>2022年</w:t>
      </w:r>
      <w:r>
        <w:rPr>
          <w:rFonts w:hint="eastAsia" w:ascii="仿宋" w:hAnsi="仿宋" w:eastAsia="仿宋" w:cs="仿宋"/>
          <w:color w:val="auto"/>
          <w:kern w:val="2"/>
          <w:sz w:val="32"/>
          <w:szCs w:val="32"/>
        </w:rPr>
        <w:t>执行数</w:t>
      </w:r>
      <w:r>
        <w:rPr>
          <w:rFonts w:hint="eastAsia" w:ascii="仿宋" w:hAnsi="仿宋" w:eastAsia="仿宋" w:cs="仿宋"/>
          <w:color w:val="auto"/>
          <w:kern w:val="2"/>
          <w:sz w:val="32"/>
          <w:szCs w:val="32"/>
          <w:lang w:val="en-US" w:eastAsia="zh-CN"/>
        </w:rPr>
        <w:t>17.26</w:t>
      </w:r>
      <w:r>
        <w:rPr>
          <w:rFonts w:hint="eastAsia" w:ascii="仿宋" w:hAnsi="仿宋" w:eastAsia="仿宋" w:cs="仿宋"/>
          <w:color w:val="auto"/>
          <w:kern w:val="2"/>
          <w:sz w:val="32"/>
          <w:szCs w:val="32"/>
        </w:rPr>
        <w:t>万元，预算执行率为</w:t>
      </w:r>
      <w:r>
        <w:rPr>
          <w:rFonts w:hint="eastAsia" w:ascii="仿宋" w:hAnsi="仿宋" w:eastAsia="仿宋" w:cs="仿宋"/>
          <w:color w:val="auto"/>
          <w:kern w:val="2"/>
          <w:sz w:val="32"/>
          <w:szCs w:val="32"/>
          <w:lang w:val="en-US" w:eastAsia="zh-CN"/>
        </w:rPr>
        <w:t>100</w:t>
      </w:r>
      <w:r>
        <w:rPr>
          <w:rFonts w:hint="eastAsia" w:ascii="仿宋" w:hAnsi="仿宋" w:eastAsia="仿宋" w:cs="仿宋"/>
          <w:color w:val="auto"/>
          <w:kern w:val="2"/>
          <w:sz w:val="32"/>
          <w:szCs w:val="32"/>
        </w:rPr>
        <w:t>%。</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按照批复的实施方案</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完成沙滩林场完成人工云杉林卫生伐300亩，修枝300亩，封禁300亩；建立90亩(6hm</w:t>
      </w:r>
      <w:r>
        <w:rPr>
          <w:rFonts w:hint="eastAsia" w:ascii="仿宋" w:hAnsi="仿宋" w:eastAsia="仿宋" w:cs="仿宋"/>
          <w:kern w:val="2"/>
          <w:sz w:val="32"/>
          <w:szCs w:val="32"/>
          <w:vertAlign w:val="superscript"/>
        </w:rPr>
        <w:t>2</w:t>
      </w:r>
      <w:r>
        <w:rPr>
          <w:rFonts w:hint="eastAsia" w:ascii="仿宋" w:hAnsi="仿宋" w:eastAsia="仿宋" w:cs="仿宋"/>
          <w:kern w:val="2"/>
          <w:sz w:val="32"/>
          <w:szCs w:val="32"/>
        </w:rPr>
        <w:t>)人工云杉林固定监测样地1处</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开展人工云杉林结构优化技术培训班2期，培训技术人员50人</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次，发放培训材料200份。</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该项目总体绩效目标及各项指标均已完成。</w:t>
      </w:r>
    </w:p>
    <w:p>
      <w:pPr>
        <w:pStyle w:val="15"/>
        <w:spacing w:line="560" w:lineRule="exact"/>
        <w:ind w:firstLine="643"/>
        <w:rPr>
          <w:rFonts w:hint="eastAsia" w:ascii="仿宋" w:hAnsi="仿宋" w:eastAsia="仿宋" w:cs="仿宋"/>
          <w:b/>
          <w:sz w:val="32"/>
          <w:szCs w:val="32"/>
        </w:rPr>
      </w:pPr>
      <w:r>
        <w:rPr>
          <w:rFonts w:hint="eastAsia" w:ascii="仿宋" w:hAnsi="仿宋" w:eastAsia="仿宋" w:cs="仿宋"/>
          <w:b/>
          <w:color w:val="auto"/>
          <w:sz w:val="32"/>
          <w:szCs w:val="32"/>
          <w:highlight w:val="none"/>
          <w:lang w:val="en-US" w:eastAsia="zh-CN"/>
        </w:rPr>
        <w:t>（四十四）</w:t>
      </w:r>
      <w:r>
        <w:rPr>
          <w:rFonts w:hint="eastAsia" w:ascii="仿宋" w:hAnsi="仿宋" w:eastAsia="仿宋" w:cs="仿宋"/>
          <w:b/>
          <w:sz w:val="32"/>
          <w:szCs w:val="32"/>
        </w:rPr>
        <w:t>黄河上游水源涵养区旗舰种紫果云杉种群保护与恢复技术研究项目</w:t>
      </w:r>
    </w:p>
    <w:p>
      <w:pPr>
        <w:pStyle w:val="15"/>
        <w:spacing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该项目</w:t>
      </w:r>
      <w:r>
        <w:rPr>
          <w:rFonts w:hint="eastAsia" w:ascii="仿宋" w:hAnsi="仿宋" w:eastAsia="仿宋" w:cs="仿宋"/>
          <w:color w:val="auto"/>
          <w:kern w:val="2"/>
          <w:sz w:val="32"/>
          <w:szCs w:val="32"/>
        </w:rPr>
        <w:t>为</w:t>
      </w:r>
      <w:r>
        <w:rPr>
          <w:rFonts w:hint="eastAsia" w:ascii="仿宋" w:hAnsi="仿宋" w:eastAsia="仿宋" w:cs="仿宋"/>
          <w:color w:val="auto"/>
          <w:kern w:val="2"/>
          <w:sz w:val="32"/>
          <w:szCs w:val="32"/>
          <w:lang w:val="en-US" w:eastAsia="zh-CN"/>
        </w:rPr>
        <w:t>林科所上年</w:t>
      </w:r>
      <w:r>
        <w:rPr>
          <w:rFonts w:hint="eastAsia" w:ascii="仿宋" w:hAnsi="仿宋" w:eastAsia="仿宋" w:cs="仿宋"/>
          <w:color w:val="auto"/>
          <w:kern w:val="2"/>
          <w:sz w:val="32"/>
          <w:szCs w:val="32"/>
        </w:rPr>
        <w:t>结转项目，结转资金</w:t>
      </w:r>
      <w:r>
        <w:rPr>
          <w:rFonts w:hint="eastAsia" w:ascii="仿宋" w:hAnsi="仿宋" w:eastAsia="仿宋" w:cs="仿宋"/>
          <w:color w:val="auto"/>
          <w:kern w:val="2"/>
          <w:sz w:val="32"/>
          <w:szCs w:val="32"/>
          <w:lang w:val="en-US" w:eastAsia="zh-CN"/>
        </w:rPr>
        <w:t>11.86</w:t>
      </w:r>
      <w:r>
        <w:rPr>
          <w:rFonts w:hint="eastAsia" w:ascii="仿宋" w:hAnsi="仿宋" w:eastAsia="仿宋" w:cs="仿宋"/>
          <w:color w:val="auto"/>
          <w:kern w:val="2"/>
          <w:sz w:val="32"/>
          <w:szCs w:val="32"/>
        </w:rPr>
        <w:t>万元，</w:t>
      </w:r>
      <w:r>
        <w:rPr>
          <w:rFonts w:hint="eastAsia" w:ascii="仿宋" w:hAnsi="仿宋" w:eastAsia="仿宋" w:cs="仿宋"/>
          <w:color w:val="auto"/>
          <w:kern w:val="2"/>
          <w:sz w:val="32"/>
          <w:szCs w:val="32"/>
          <w:lang w:val="en-US" w:eastAsia="zh-CN"/>
        </w:rPr>
        <w:t>2022年</w:t>
      </w:r>
      <w:r>
        <w:rPr>
          <w:rFonts w:hint="eastAsia" w:ascii="仿宋" w:hAnsi="仿宋" w:eastAsia="仿宋" w:cs="仿宋"/>
          <w:color w:val="auto"/>
          <w:kern w:val="2"/>
          <w:sz w:val="32"/>
          <w:szCs w:val="32"/>
        </w:rPr>
        <w:t>执行数</w:t>
      </w:r>
      <w:r>
        <w:rPr>
          <w:rFonts w:hint="eastAsia" w:ascii="仿宋" w:hAnsi="仿宋" w:eastAsia="仿宋" w:cs="仿宋"/>
          <w:color w:val="auto"/>
          <w:kern w:val="2"/>
          <w:sz w:val="32"/>
          <w:szCs w:val="32"/>
          <w:lang w:val="en-US" w:eastAsia="zh-CN"/>
        </w:rPr>
        <w:t>11.86</w:t>
      </w:r>
      <w:r>
        <w:rPr>
          <w:rFonts w:hint="eastAsia" w:ascii="仿宋" w:hAnsi="仿宋" w:eastAsia="仿宋" w:cs="仿宋"/>
          <w:color w:val="auto"/>
          <w:kern w:val="2"/>
          <w:sz w:val="32"/>
          <w:szCs w:val="32"/>
        </w:rPr>
        <w:t>万元，预算执行率为</w:t>
      </w:r>
      <w:r>
        <w:rPr>
          <w:rFonts w:hint="eastAsia" w:ascii="仿宋" w:hAnsi="仿宋" w:eastAsia="仿宋" w:cs="仿宋"/>
          <w:color w:val="auto"/>
          <w:kern w:val="2"/>
          <w:sz w:val="32"/>
          <w:szCs w:val="32"/>
          <w:lang w:val="en-US" w:eastAsia="zh-CN"/>
        </w:rPr>
        <w:t>100</w:t>
      </w:r>
      <w:r>
        <w:rPr>
          <w:rFonts w:hint="eastAsia" w:ascii="仿宋" w:hAnsi="仿宋" w:eastAsia="仿宋" w:cs="仿宋"/>
          <w:color w:val="auto"/>
          <w:kern w:val="2"/>
          <w:sz w:val="32"/>
          <w:szCs w:val="32"/>
        </w:rPr>
        <w:t>%。</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按照批复的实施方案</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完成紫果云杉种群致衰的因素和机理</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建立紫果云杉人工快繁技术体系</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发表论文7篇</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建立固定样地30块</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培养专业技术骨干5名</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建立紫果云杉育苗平台</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制订《紫果云杉育苗技术规程》《紫果云杉造林技术规程》2个。</w:t>
      </w:r>
    </w:p>
    <w:p>
      <w:pPr>
        <w:pStyle w:val="15"/>
        <w:spacing w:line="560" w:lineRule="exact"/>
        <w:rPr>
          <w:rFonts w:hint="eastAsia" w:ascii="仿宋" w:hAnsi="仿宋" w:eastAsia="仿宋" w:cs="仿宋"/>
          <w:kern w:val="2"/>
          <w:sz w:val="32"/>
          <w:szCs w:val="32"/>
        </w:rPr>
      </w:pPr>
      <w:r>
        <w:rPr>
          <w:rFonts w:hint="eastAsia" w:ascii="仿宋" w:hAnsi="仿宋" w:eastAsia="仿宋" w:cs="仿宋"/>
          <w:kern w:val="2"/>
          <w:sz w:val="32"/>
          <w:szCs w:val="32"/>
        </w:rPr>
        <w:t>该项目总体绩效目标及各项指标均已完成。</w:t>
      </w:r>
    </w:p>
    <w:p>
      <w:pPr>
        <w:pStyle w:val="15"/>
        <w:spacing w:line="560" w:lineRule="exact"/>
        <w:ind w:firstLine="559" w:firstLineChars="174"/>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（四十五）森林和草原防火项目</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该项目</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林科所上年</w:t>
      </w:r>
      <w:r>
        <w:rPr>
          <w:rFonts w:hint="eastAsia" w:ascii="仿宋" w:hAnsi="仿宋" w:eastAsia="仿宋" w:cs="仿宋"/>
          <w:sz w:val="32"/>
          <w:szCs w:val="32"/>
          <w:lang w:eastAsia="zh-CN"/>
        </w:rPr>
        <w:t>结转项目，</w:t>
      </w:r>
      <w:r>
        <w:rPr>
          <w:rFonts w:hint="eastAsia" w:ascii="仿宋" w:hAnsi="仿宋" w:eastAsia="仿宋" w:cs="仿宋"/>
          <w:color w:val="000000"/>
          <w:sz w:val="32"/>
          <w:szCs w:val="32"/>
          <w:lang w:val="en-US" w:eastAsia="zh-CN"/>
        </w:rPr>
        <w:t>结转资金28.42万元，2022年执行数28.42万元，预算执行率为100%。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2022年按照省林草局火灾预防处工作安排和协调，林科所赴兴隆山国家级自然保护区保护中心开展选址、建设</w:t>
      </w:r>
      <w:r>
        <w:rPr>
          <w:rFonts w:hint="eastAsia" w:ascii="仿宋" w:hAnsi="仿宋" w:eastAsia="仿宋" w:cs="仿宋"/>
          <w:sz w:val="32"/>
          <w:szCs w:val="32"/>
          <w:lang w:val="en-US" w:eastAsia="zh-CN"/>
        </w:rPr>
        <w:t>规模、建设内容和资料收集等工作。</w:t>
      </w:r>
      <w:r>
        <w:rPr>
          <w:rFonts w:hint="eastAsia" w:ascii="仿宋" w:hAnsi="仿宋" w:eastAsia="仿宋" w:cs="仿宋"/>
          <w:color w:val="000000"/>
          <w:sz w:val="32"/>
          <w:szCs w:val="32"/>
          <w:lang w:val="en-US" w:eastAsia="zh-CN"/>
        </w:rPr>
        <w:t>完成《甘肃中部地区草原防火物资储备库建设项目可行性研究报告》编制及相关图表制作。2022年12月按照国家林草局防火司及相关司</w:t>
      </w:r>
      <w:r>
        <w:rPr>
          <w:rFonts w:hint="eastAsia" w:ascii="仿宋" w:hAnsi="仿宋" w:eastAsia="仿宋" w:cs="仿宋"/>
          <w:sz w:val="32"/>
          <w:szCs w:val="32"/>
          <w:lang w:val="en-US" w:eastAsia="zh-CN"/>
        </w:rPr>
        <w:t>局修改意见，林科所对可研报告进行了修改，并提交可研成果。</w:t>
      </w:r>
      <w:r>
        <w:rPr>
          <w:rFonts w:hint="eastAsia" w:ascii="仿宋" w:hAnsi="仿宋" w:eastAsia="仿宋" w:cs="仿宋"/>
          <w:color w:val="000000"/>
          <w:sz w:val="32"/>
          <w:szCs w:val="32"/>
          <w:lang w:val="en-US" w:eastAsia="zh-CN"/>
        </w:rPr>
        <w:t>完成省林草局火灾预防处安排的其他森林草原防火类工作。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highlight w:val="none"/>
          <w:lang w:val="en-US" w:eastAsia="zh-CN"/>
        </w:rPr>
        <w:t>（四十六）2021年省级</w:t>
      </w:r>
      <w:r>
        <w:rPr>
          <w:rFonts w:hint="eastAsia" w:ascii="仿宋" w:hAnsi="仿宋" w:eastAsia="仿宋" w:cs="仿宋"/>
          <w:b/>
          <w:bCs/>
          <w:color w:val="auto"/>
          <w:sz w:val="32"/>
          <w:szCs w:val="32"/>
          <w:lang w:val="en-US" w:eastAsia="zh-CN"/>
        </w:rPr>
        <w:t>湿地保护修复项目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该项目为保护中心天保办上年结转项目，结转资金18万元，主要用于全林区湿地资源本底调查。2022年执行数18万元，预算执行率100%。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保护中心天保办制定了实施方案，并组织通过了专家评审，同时委托白龙江林业生态监测和调查规划院对全林区湿地资源进行外业调查，</w:t>
      </w:r>
      <w:r>
        <w:rPr>
          <w:rFonts w:hint="eastAsia" w:ascii="仿宋" w:hAnsi="仿宋" w:eastAsia="仿宋" w:cs="仿宋"/>
          <w:color w:val="auto"/>
          <w:sz w:val="32"/>
          <w:szCs w:val="32"/>
          <w:lang w:val="en-US" w:eastAsia="zh-CN"/>
        </w:rPr>
        <w:t>完成了调查所需设施设备购置和人员培训，取得调查规划成果1项，建立了湿地资源数据库并通过专家审定。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该项目总体绩效目标及各项指标均已完成。</w:t>
      </w:r>
    </w:p>
    <w:p>
      <w:pPr>
        <w:pStyle w:val="15"/>
        <w:spacing w:line="560" w:lineRule="exact"/>
        <w:ind w:firstLine="643"/>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、绩效自评结果拟应用和公开情况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w:t>
      </w:r>
      <w:r>
        <w:rPr>
          <w:rFonts w:hint="eastAsia" w:ascii="仿宋" w:hAnsi="仿宋" w:eastAsia="仿宋" w:cs="仿宋"/>
          <w:bCs/>
          <w:sz w:val="32"/>
          <w:szCs w:val="32"/>
          <w:lang w:val="en-US" w:eastAsia="zh-CN"/>
        </w:rPr>
        <w:t>中心</w:t>
      </w:r>
      <w:r>
        <w:rPr>
          <w:rFonts w:hint="eastAsia" w:ascii="仿宋" w:hAnsi="仿宋" w:eastAsia="仿宋" w:cs="仿宋"/>
          <w:bCs/>
          <w:sz w:val="32"/>
          <w:szCs w:val="32"/>
        </w:rPr>
        <w:t>将切实加强自评结果的整理、分析，进一步细化完善预算绩效评价指标，制定科学合理的评价方案，</w:t>
      </w:r>
      <w:r>
        <w:rPr>
          <w:rFonts w:hint="eastAsia" w:ascii="仿宋" w:hAnsi="仿宋" w:eastAsia="仿宋" w:cs="仿宋"/>
          <w:color w:val="000000"/>
          <w:kern w:val="0"/>
          <w:sz w:val="32"/>
          <w:szCs w:val="32"/>
        </w:rPr>
        <w:t>加强</w:t>
      </w:r>
      <w:r>
        <w:rPr>
          <w:rFonts w:hint="eastAsia" w:ascii="仿宋" w:hAnsi="仿宋" w:eastAsia="仿宋" w:cs="仿宋"/>
          <w:sz w:val="32"/>
          <w:szCs w:val="32"/>
        </w:rPr>
        <w:t>对</w:t>
      </w:r>
      <w:r>
        <w:rPr>
          <w:rFonts w:hint="eastAsia" w:ascii="仿宋" w:hAnsi="仿宋" w:eastAsia="仿宋" w:cs="仿宋"/>
          <w:sz w:val="32"/>
          <w:szCs w:val="32"/>
          <w:lang w:val="en-US" w:eastAsia="zh-CN"/>
        </w:rPr>
        <w:t>人员、公用经费</w:t>
      </w:r>
      <w:r>
        <w:rPr>
          <w:rFonts w:hint="eastAsia" w:ascii="仿宋" w:hAnsi="仿宋" w:eastAsia="仿宋" w:cs="仿宋"/>
          <w:sz w:val="32"/>
          <w:szCs w:val="32"/>
        </w:rPr>
        <w:t>和专项资金的使用管理，</w:t>
      </w:r>
      <w:r>
        <w:rPr>
          <w:rFonts w:hint="eastAsia" w:ascii="仿宋" w:hAnsi="仿宋" w:eastAsia="仿宋" w:cs="仿宋"/>
          <w:color w:val="000000"/>
          <w:kern w:val="0"/>
          <w:sz w:val="32"/>
          <w:szCs w:val="32"/>
        </w:rPr>
        <w:t>确保资金安全高效运行。对预算执行率偏低、自评结果较差的</w:t>
      </w:r>
      <w:r>
        <w:rPr>
          <w:rFonts w:hint="eastAsia" w:ascii="仿宋" w:hAnsi="仿宋" w:eastAsia="仿宋" w:cs="仿宋"/>
          <w:color w:val="000000"/>
          <w:kern w:val="0"/>
          <w:sz w:val="32"/>
          <w:szCs w:val="32"/>
          <w:lang w:val="en-US" w:eastAsia="zh-CN"/>
        </w:rPr>
        <w:t>单位和</w:t>
      </w:r>
      <w:r>
        <w:rPr>
          <w:rFonts w:hint="eastAsia" w:ascii="仿宋" w:hAnsi="仿宋" w:eastAsia="仿宋" w:cs="仿宋"/>
          <w:color w:val="000000"/>
          <w:kern w:val="0"/>
          <w:sz w:val="32"/>
          <w:szCs w:val="32"/>
        </w:rPr>
        <w:t>项目，</w:t>
      </w:r>
      <w:r>
        <w:rPr>
          <w:rFonts w:hint="eastAsia" w:ascii="仿宋" w:hAnsi="仿宋" w:eastAsia="仿宋" w:cs="仿宋"/>
          <w:color w:val="000000"/>
          <w:kern w:val="0"/>
          <w:sz w:val="32"/>
          <w:szCs w:val="32"/>
          <w:lang w:val="en-US" w:eastAsia="zh-CN"/>
        </w:rPr>
        <w:t>督促其</w:t>
      </w:r>
      <w:r>
        <w:rPr>
          <w:rFonts w:hint="eastAsia" w:ascii="仿宋" w:hAnsi="仿宋" w:eastAsia="仿宋" w:cs="仿宋"/>
          <w:color w:val="000000"/>
          <w:kern w:val="0"/>
          <w:sz w:val="32"/>
          <w:szCs w:val="32"/>
        </w:rPr>
        <w:t>分析原因，落实整改措施，限期整改到位，并将</w:t>
      </w:r>
      <w:r>
        <w:rPr>
          <w:rFonts w:hint="eastAsia" w:ascii="仿宋" w:hAnsi="仿宋" w:eastAsia="仿宋" w:cs="仿宋"/>
          <w:sz w:val="32"/>
          <w:szCs w:val="32"/>
        </w:rPr>
        <w:t>评价结果引入年终综合考评机制。对评价结果较差的项目，跟进实施进度，并实时进行通报。同时，按要求将绩效评价结果编入部门决算，依法公开接受社会监督。</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其他需说明的问题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我中心没有需要说明的中央和省委巡视、各级审计和财政监督中发现的问题及其所涉及的金额。</w:t>
      </w:r>
    </w:p>
    <w:sectPr>
      <w:footerReference r:id="rId3" w:type="default"/>
      <w:footerReference r:id="rId4" w:type="even"/>
      <w:pgSz w:w="11906" w:h="16838"/>
      <w:pgMar w:top="1270" w:right="1474" w:bottom="127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45B43"/>
    <w:rsid w:val="00002B6B"/>
    <w:rsid w:val="00021524"/>
    <w:rsid w:val="000245F7"/>
    <w:rsid w:val="0003329D"/>
    <w:rsid w:val="00046CFF"/>
    <w:rsid w:val="000534A8"/>
    <w:rsid w:val="000613E8"/>
    <w:rsid w:val="00063607"/>
    <w:rsid w:val="00091584"/>
    <w:rsid w:val="00092F8D"/>
    <w:rsid w:val="000A0E3A"/>
    <w:rsid w:val="000A259D"/>
    <w:rsid w:val="000A52F9"/>
    <w:rsid w:val="000C5639"/>
    <w:rsid w:val="000D69B5"/>
    <w:rsid w:val="000E6E14"/>
    <w:rsid w:val="000F3B76"/>
    <w:rsid w:val="00107145"/>
    <w:rsid w:val="00114F6E"/>
    <w:rsid w:val="001231AC"/>
    <w:rsid w:val="0013654A"/>
    <w:rsid w:val="00141750"/>
    <w:rsid w:val="00143DDD"/>
    <w:rsid w:val="001446E2"/>
    <w:rsid w:val="00165D51"/>
    <w:rsid w:val="001B1272"/>
    <w:rsid w:val="001D5B8B"/>
    <w:rsid w:val="0020368D"/>
    <w:rsid w:val="00221983"/>
    <w:rsid w:val="00225CDC"/>
    <w:rsid w:val="00232705"/>
    <w:rsid w:val="00240C69"/>
    <w:rsid w:val="00247F8A"/>
    <w:rsid w:val="002528F1"/>
    <w:rsid w:val="00274618"/>
    <w:rsid w:val="00282357"/>
    <w:rsid w:val="0028425B"/>
    <w:rsid w:val="002B2736"/>
    <w:rsid w:val="002B641B"/>
    <w:rsid w:val="002D2D6C"/>
    <w:rsid w:val="002D308B"/>
    <w:rsid w:val="002E7D60"/>
    <w:rsid w:val="00310A1B"/>
    <w:rsid w:val="00367208"/>
    <w:rsid w:val="00367B78"/>
    <w:rsid w:val="003717FC"/>
    <w:rsid w:val="00373962"/>
    <w:rsid w:val="00385F71"/>
    <w:rsid w:val="003B00A0"/>
    <w:rsid w:val="003C62E7"/>
    <w:rsid w:val="003C70ED"/>
    <w:rsid w:val="003D2503"/>
    <w:rsid w:val="003D6A92"/>
    <w:rsid w:val="003E5D30"/>
    <w:rsid w:val="003E5EBF"/>
    <w:rsid w:val="003F5795"/>
    <w:rsid w:val="00432C42"/>
    <w:rsid w:val="00440467"/>
    <w:rsid w:val="0044249A"/>
    <w:rsid w:val="004503FD"/>
    <w:rsid w:val="00453F14"/>
    <w:rsid w:val="00497274"/>
    <w:rsid w:val="004A000E"/>
    <w:rsid w:val="004B095E"/>
    <w:rsid w:val="004B6210"/>
    <w:rsid w:val="004D0D73"/>
    <w:rsid w:val="004E02E2"/>
    <w:rsid w:val="004F41D5"/>
    <w:rsid w:val="00526315"/>
    <w:rsid w:val="0052684A"/>
    <w:rsid w:val="00527C11"/>
    <w:rsid w:val="00527FD3"/>
    <w:rsid w:val="0056666C"/>
    <w:rsid w:val="005676F1"/>
    <w:rsid w:val="00572A70"/>
    <w:rsid w:val="005744AD"/>
    <w:rsid w:val="00580DE3"/>
    <w:rsid w:val="0059243C"/>
    <w:rsid w:val="005972A8"/>
    <w:rsid w:val="005B1684"/>
    <w:rsid w:val="005B448F"/>
    <w:rsid w:val="00600B94"/>
    <w:rsid w:val="00606365"/>
    <w:rsid w:val="00621705"/>
    <w:rsid w:val="00632CB8"/>
    <w:rsid w:val="006376CE"/>
    <w:rsid w:val="006419B2"/>
    <w:rsid w:val="0064499B"/>
    <w:rsid w:val="00677E82"/>
    <w:rsid w:val="006802A9"/>
    <w:rsid w:val="00694DEE"/>
    <w:rsid w:val="006957EB"/>
    <w:rsid w:val="006C5742"/>
    <w:rsid w:val="006D3DE4"/>
    <w:rsid w:val="006E27AD"/>
    <w:rsid w:val="006E56B1"/>
    <w:rsid w:val="006F5DE3"/>
    <w:rsid w:val="006F6E4B"/>
    <w:rsid w:val="00715A22"/>
    <w:rsid w:val="00721ADA"/>
    <w:rsid w:val="00734AD9"/>
    <w:rsid w:val="007408AD"/>
    <w:rsid w:val="00750302"/>
    <w:rsid w:val="007714A1"/>
    <w:rsid w:val="007827E3"/>
    <w:rsid w:val="00794000"/>
    <w:rsid w:val="007B0CF2"/>
    <w:rsid w:val="007C70D9"/>
    <w:rsid w:val="007D60F6"/>
    <w:rsid w:val="00804260"/>
    <w:rsid w:val="008132A1"/>
    <w:rsid w:val="008157F1"/>
    <w:rsid w:val="00821F40"/>
    <w:rsid w:val="008305BD"/>
    <w:rsid w:val="00834543"/>
    <w:rsid w:val="008434BC"/>
    <w:rsid w:val="00874698"/>
    <w:rsid w:val="00880D01"/>
    <w:rsid w:val="00881159"/>
    <w:rsid w:val="00887619"/>
    <w:rsid w:val="00887964"/>
    <w:rsid w:val="00887D6B"/>
    <w:rsid w:val="0089574A"/>
    <w:rsid w:val="008A2BD2"/>
    <w:rsid w:val="008C233A"/>
    <w:rsid w:val="008C7FD6"/>
    <w:rsid w:val="008E26D3"/>
    <w:rsid w:val="00904AF6"/>
    <w:rsid w:val="00912C2E"/>
    <w:rsid w:val="00931AE4"/>
    <w:rsid w:val="00976806"/>
    <w:rsid w:val="009779D1"/>
    <w:rsid w:val="009863E8"/>
    <w:rsid w:val="009B652E"/>
    <w:rsid w:val="009C088B"/>
    <w:rsid w:val="009D1122"/>
    <w:rsid w:val="009D1FB8"/>
    <w:rsid w:val="009D4C51"/>
    <w:rsid w:val="009E7C9F"/>
    <w:rsid w:val="00A27D8B"/>
    <w:rsid w:val="00A34A40"/>
    <w:rsid w:val="00A52D97"/>
    <w:rsid w:val="00A622D2"/>
    <w:rsid w:val="00A70140"/>
    <w:rsid w:val="00A81F50"/>
    <w:rsid w:val="00A978CF"/>
    <w:rsid w:val="00AB252F"/>
    <w:rsid w:val="00AB55E8"/>
    <w:rsid w:val="00AC6378"/>
    <w:rsid w:val="00AD352F"/>
    <w:rsid w:val="00AF4F10"/>
    <w:rsid w:val="00AF7CBD"/>
    <w:rsid w:val="00B126F2"/>
    <w:rsid w:val="00B143D4"/>
    <w:rsid w:val="00B231BA"/>
    <w:rsid w:val="00B259D7"/>
    <w:rsid w:val="00B53B5E"/>
    <w:rsid w:val="00B66BCB"/>
    <w:rsid w:val="00B74DF0"/>
    <w:rsid w:val="00B8081B"/>
    <w:rsid w:val="00BB26E0"/>
    <w:rsid w:val="00BC01CA"/>
    <w:rsid w:val="00BD2C4D"/>
    <w:rsid w:val="00BE30A3"/>
    <w:rsid w:val="00BE5059"/>
    <w:rsid w:val="00C02CEF"/>
    <w:rsid w:val="00C0578B"/>
    <w:rsid w:val="00C1068B"/>
    <w:rsid w:val="00C51059"/>
    <w:rsid w:val="00C51736"/>
    <w:rsid w:val="00C73D44"/>
    <w:rsid w:val="00C8362E"/>
    <w:rsid w:val="00CD7B5F"/>
    <w:rsid w:val="00CE09F3"/>
    <w:rsid w:val="00CF195E"/>
    <w:rsid w:val="00CF556C"/>
    <w:rsid w:val="00CF61A8"/>
    <w:rsid w:val="00D001B5"/>
    <w:rsid w:val="00D4082F"/>
    <w:rsid w:val="00D45B43"/>
    <w:rsid w:val="00D5740D"/>
    <w:rsid w:val="00D75272"/>
    <w:rsid w:val="00D844C6"/>
    <w:rsid w:val="00DA1A13"/>
    <w:rsid w:val="00DA2076"/>
    <w:rsid w:val="00DD7F4D"/>
    <w:rsid w:val="00DF1B92"/>
    <w:rsid w:val="00DF465B"/>
    <w:rsid w:val="00DF6639"/>
    <w:rsid w:val="00E04C05"/>
    <w:rsid w:val="00E050B0"/>
    <w:rsid w:val="00E108C5"/>
    <w:rsid w:val="00E1373A"/>
    <w:rsid w:val="00E25E7F"/>
    <w:rsid w:val="00E45025"/>
    <w:rsid w:val="00E51185"/>
    <w:rsid w:val="00E57142"/>
    <w:rsid w:val="00E77177"/>
    <w:rsid w:val="00E86AC3"/>
    <w:rsid w:val="00EA29B5"/>
    <w:rsid w:val="00EB4EBE"/>
    <w:rsid w:val="00EC0AC4"/>
    <w:rsid w:val="00EC2BE7"/>
    <w:rsid w:val="00ED084E"/>
    <w:rsid w:val="00ED779E"/>
    <w:rsid w:val="00ED7C1F"/>
    <w:rsid w:val="00EF2B17"/>
    <w:rsid w:val="00EF5159"/>
    <w:rsid w:val="00F2116B"/>
    <w:rsid w:val="00F30608"/>
    <w:rsid w:val="00F37FFE"/>
    <w:rsid w:val="00F53B30"/>
    <w:rsid w:val="00F636CB"/>
    <w:rsid w:val="00F876CD"/>
    <w:rsid w:val="00FA37A1"/>
    <w:rsid w:val="00FB2389"/>
    <w:rsid w:val="00FB39DE"/>
    <w:rsid w:val="00FD6F4C"/>
    <w:rsid w:val="00FF20EC"/>
    <w:rsid w:val="022E6E58"/>
    <w:rsid w:val="02AA3C4C"/>
    <w:rsid w:val="03E61000"/>
    <w:rsid w:val="05173E43"/>
    <w:rsid w:val="05540210"/>
    <w:rsid w:val="067A5313"/>
    <w:rsid w:val="06E52330"/>
    <w:rsid w:val="09483105"/>
    <w:rsid w:val="09C01470"/>
    <w:rsid w:val="0A8A738F"/>
    <w:rsid w:val="0AF02ACC"/>
    <w:rsid w:val="0B030248"/>
    <w:rsid w:val="0BF34E44"/>
    <w:rsid w:val="0C5B5383"/>
    <w:rsid w:val="0C785BBD"/>
    <w:rsid w:val="0C871CF9"/>
    <w:rsid w:val="0CD47318"/>
    <w:rsid w:val="0DD639A9"/>
    <w:rsid w:val="0E2F5C01"/>
    <w:rsid w:val="0E4664F7"/>
    <w:rsid w:val="11F3493A"/>
    <w:rsid w:val="11FB41D9"/>
    <w:rsid w:val="12023393"/>
    <w:rsid w:val="1460716E"/>
    <w:rsid w:val="14C81813"/>
    <w:rsid w:val="167E6EAA"/>
    <w:rsid w:val="16B974FB"/>
    <w:rsid w:val="175038A4"/>
    <w:rsid w:val="18BB7341"/>
    <w:rsid w:val="1A1F0CFC"/>
    <w:rsid w:val="1B311EFD"/>
    <w:rsid w:val="1B7E44BB"/>
    <w:rsid w:val="1D4B5C2E"/>
    <w:rsid w:val="1EF21B80"/>
    <w:rsid w:val="20EF79B9"/>
    <w:rsid w:val="213D494F"/>
    <w:rsid w:val="240E7287"/>
    <w:rsid w:val="2449159C"/>
    <w:rsid w:val="254B24AE"/>
    <w:rsid w:val="255E74FE"/>
    <w:rsid w:val="27427FD1"/>
    <w:rsid w:val="278C4715"/>
    <w:rsid w:val="284D6BB5"/>
    <w:rsid w:val="2AD076EF"/>
    <w:rsid w:val="2BD548BB"/>
    <w:rsid w:val="2BE16674"/>
    <w:rsid w:val="2E4708AE"/>
    <w:rsid w:val="300B47D3"/>
    <w:rsid w:val="30306E88"/>
    <w:rsid w:val="32F96134"/>
    <w:rsid w:val="33045AE4"/>
    <w:rsid w:val="33F8646B"/>
    <w:rsid w:val="35F668A8"/>
    <w:rsid w:val="37310818"/>
    <w:rsid w:val="39840FFD"/>
    <w:rsid w:val="39942DEA"/>
    <w:rsid w:val="3B1E2EBB"/>
    <w:rsid w:val="3BB12453"/>
    <w:rsid w:val="3CB679A3"/>
    <w:rsid w:val="3D0E48B4"/>
    <w:rsid w:val="3E115601"/>
    <w:rsid w:val="3E5500C2"/>
    <w:rsid w:val="3F957E69"/>
    <w:rsid w:val="40533AD6"/>
    <w:rsid w:val="42044EA2"/>
    <w:rsid w:val="43A44E9C"/>
    <w:rsid w:val="444F12C4"/>
    <w:rsid w:val="455824D2"/>
    <w:rsid w:val="45925721"/>
    <w:rsid w:val="49973C97"/>
    <w:rsid w:val="4B254D7E"/>
    <w:rsid w:val="4EC40455"/>
    <w:rsid w:val="531F6436"/>
    <w:rsid w:val="53B904DA"/>
    <w:rsid w:val="53FC283B"/>
    <w:rsid w:val="5521101C"/>
    <w:rsid w:val="55D9525E"/>
    <w:rsid w:val="59C04DDC"/>
    <w:rsid w:val="5D303C08"/>
    <w:rsid w:val="5D8C13EC"/>
    <w:rsid w:val="5F046D77"/>
    <w:rsid w:val="61134D10"/>
    <w:rsid w:val="62816C73"/>
    <w:rsid w:val="637C11F5"/>
    <w:rsid w:val="648D45C6"/>
    <w:rsid w:val="654D5A97"/>
    <w:rsid w:val="658C3FB3"/>
    <w:rsid w:val="66360488"/>
    <w:rsid w:val="674E2F06"/>
    <w:rsid w:val="677659AD"/>
    <w:rsid w:val="680A3F63"/>
    <w:rsid w:val="6B607A2E"/>
    <w:rsid w:val="6D126EEF"/>
    <w:rsid w:val="6E8808FB"/>
    <w:rsid w:val="6ECC15AE"/>
    <w:rsid w:val="708207FA"/>
    <w:rsid w:val="73762060"/>
    <w:rsid w:val="7391694A"/>
    <w:rsid w:val="753342CF"/>
    <w:rsid w:val="76077AA3"/>
    <w:rsid w:val="762109B5"/>
    <w:rsid w:val="7725467E"/>
    <w:rsid w:val="77627BD1"/>
    <w:rsid w:val="778F20B0"/>
    <w:rsid w:val="77AB0BE2"/>
    <w:rsid w:val="786127FA"/>
    <w:rsid w:val="78624E0B"/>
    <w:rsid w:val="7C407C79"/>
    <w:rsid w:val="7D987F77"/>
    <w:rsid w:val="7E683EC3"/>
    <w:rsid w:val="7E8A27AA"/>
    <w:rsid w:val="7EFE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cs="Times New Roman"/>
    </w:rPr>
  </w:style>
  <w:style w:type="paragraph" w:styleId="4">
    <w:name w:val="Body Text Indent"/>
    <w:basedOn w:val="1"/>
    <w:link w:val="16"/>
    <w:qFormat/>
    <w:uiPriority w:val="0"/>
    <w:pPr>
      <w:ind w:firstLine="540"/>
    </w:pPr>
    <w:rPr>
      <w:rFonts w:ascii="Calibri" w:hAnsi="Calibri"/>
      <w:sz w:val="24"/>
      <w:szCs w:val="20"/>
    </w:rPr>
  </w:style>
  <w:style w:type="paragraph" w:styleId="5">
    <w:name w:val="footer"/>
    <w:basedOn w:val="1"/>
    <w:link w:val="11"/>
    <w:qFormat/>
    <w:uiPriority w:val="99"/>
    <w:pPr>
      <w:tabs>
        <w:tab w:val="center" w:pos="4153"/>
        <w:tab w:val="right" w:pos="8306"/>
      </w:tabs>
      <w:snapToGrid w:val="0"/>
      <w:jc w:val="left"/>
    </w:pPr>
    <w:rPr>
      <w:rFonts w:ascii="Calibri" w:hAnsi="Calibri" w:cs="Arial"/>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7">
    <w:name w:val="Normal (Web)"/>
    <w:basedOn w:val="1"/>
    <w:qFormat/>
    <w:uiPriority w:val="0"/>
    <w:pPr>
      <w:widowControl/>
      <w:jc w:val="left"/>
    </w:pPr>
    <w:rPr>
      <w:rFonts w:ascii="宋体" w:hAnsi="宋体" w:cs="宋体"/>
      <w:kern w:val="0"/>
      <w:sz w:val="24"/>
      <w:szCs w:val="2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脚 Char"/>
    <w:basedOn w:val="8"/>
    <w:link w:val="5"/>
    <w:qFormat/>
    <w:uiPriority w:val="99"/>
    <w:rPr>
      <w:rFonts w:ascii="Calibri" w:hAnsi="Calibri" w:eastAsia="宋体" w:cs="Arial"/>
      <w:kern w:val="2"/>
      <w:sz w:val="18"/>
      <w:szCs w:val="18"/>
    </w:rPr>
  </w:style>
  <w:style w:type="character" w:customStyle="1" w:styleId="12">
    <w:name w:val="闻政标题3 Char"/>
    <w:link w:val="13"/>
    <w:qFormat/>
    <w:locked/>
    <w:uiPriority w:val="0"/>
    <w:rPr>
      <w:rFonts w:ascii="黑体" w:hAnsi="黑体" w:eastAsia="黑体"/>
      <w:bCs/>
      <w:sz w:val="32"/>
      <w:szCs w:val="32"/>
      <w:lang w:val="en-US" w:eastAsia="zh-CN" w:bidi="ar-SA"/>
    </w:rPr>
  </w:style>
  <w:style w:type="paragraph" w:customStyle="1" w:styleId="13">
    <w:name w:val="闻政标题3"/>
    <w:basedOn w:val="3"/>
    <w:link w:val="12"/>
    <w:qFormat/>
    <w:uiPriority w:val="0"/>
    <w:pPr>
      <w:spacing w:before="120" w:after="60" w:line="500" w:lineRule="exact"/>
      <w:jc w:val="left"/>
      <w:outlineLvl w:val="0"/>
    </w:pPr>
    <w:rPr>
      <w:rFonts w:ascii="黑体" w:hAnsi="黑体" w:eastAsia="黑体"/>
      <w:b w:val="0"/>
      <w:kern w:val="0"/>
    </w:rPr>
  </w:style>
  <w:style w:type="character" w:customStyle="1" w:styleId="14">
    <w:name w:val="闻政正文 Char"/>
    <w:link w:val="15"/>
    <w:qFormat/>
    <w:locked/>
    <w:uiPriority w:val="0"/>
    <w:rPr>
      <w:rFonts w:eastAsia="仿宋_GB2312"/>
      <w:sz w:val="28"/>
      <w:szCs w:val="28"/>
      <w:lang w:val="en-US" w:eastAsia="zh-CN" w:bidi="ar-SA"/>
    </w:rPr>
  </w:style>
  <w:style w:type="paragraph" w:customStyle="1" w:styleId="15">
    <w:name w:val="闻政正文"/>
    <w:basedOn w:val="1"/>
    <w:link w:val="14"/>
    <w:qFormat/>
    <w:uiPriority w:val="0"/>
    <w:pPr>
      <w:spacing w:line="500" w:lineRule="exact"/>
      <w:ind w:firstLine="560" w:firstLineChars="200"/>
    </w:pPr>
    <w:rPr>
      <w:rFonts w:eastAsia="仿宋_GB2312"/>
      <w:kern w:val="0"/>
      <w:sz w:val="28"/>
      <w:szCs w:val="28"/>
    </w:rPr>
  </w:style>
  <w:style w:type="character" w:customStyle="1" w:styleId="16">
    <w:name w:val="正文文本缩进 Char"/>
    <w:basedOn w:val="8"/>
    <w:link w:val="4"/>
    <w:qFormat/>
    <w:uiPriority w:val="0"/>
    <w:rPr>
      <w:rFonts w:ascii="Calibri" w:hAnsi="Calibri"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1342</Words>
  <Characters>7651</Characters>
  <Lines>63</Lines>
  <Paragraphs>17</Paragraphs>
  <TotalTime>2</TotalTime>
  <ScaleCrop>false</ScaleCrop>
  <LinksUpToDate>false</LinksUpToDate>
  <CharactersWithSpaces>8976</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2020-04-19T07:53:00Z</dcterms:created>
  <dc:creator>王鹏</dc:creator>
  <cp:lastModifiedBy>lenovo</cp:lastModifiedBy>
  <cp:lastPrinted>2022-02-16T02:30:00Z</cp:lastPrinted>
  <dcterms:modified xsi:type="dcterms:W3CDTF">2023-02-16T07:29:29Z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